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p>
    <w:p>
      <w:pPr>
        <w:spacing w:line="360" w:lineRule="auto"/>
        <w:jc w:val="center"/>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全国科普教育基地</w:t>
      </w:r>
      <w:r>
        <w:rPr>
          <w:rFonts w:hint="eastAsia" w:ascii="方正小标宋简体" w:hAnsi="方正小标宋简体" w:eastAsia="方正小标宋简体" w:cs="方正小标宋简体"/>
          <w:bCs/>
          <w:sz w:val="44"/>
          <w:szCs w:val="44"/>
          <w:lang w:eastAsia="zh-CN"/>
        </w:rPr>
        <w:t>培育计划</w:t>
      </w:r>
    </w:p>
    <w:p>
      <w:pPr>
        <w:spacing w:line="360" w:lineRule="auto"/>
        <w:jc w:val="center"/>
        <w:rPr>
          <w:rFonts w:hint="eastAsia" w:eastAsia="黑体"/>
          <w:b/>
          <w:w w:val="80"/>
          <w:sz w:val="52"/>
          <w:szCs w:val="52"/>
          <w:lang w:val="en-US" w:eastAsia="zh-CN"/>
        </w:rPr>
      </w:pPr>
      <w:r>
        <w:rPr>
          <w:rFonts w:hint="eastAsia" w:ascii="方正小标宋简体" w:hAnsi="方正小标宋简体" w:eastAsia="方正小标宋简体" w:cs="方正小标宋简体"/>
          <w:b w:val="0"/>
          <w:bCs/>
          <w:w w:val="100"/>
          <w:sz w:val="44"/>
          <w:szCs w:val="44"/>
          <w:lang w:val="en-US" w:eastAsia="zh-CN"/>
        </w:rPr>
        <w:t>申报书</w:t>
      </w:r>
    </w:p>
    <w:p>
      <w:pPr>
        <w:jc w:val="center"/>
        <w:rPr>
          <w:rFonts w:eastAsia="华文中宋"/>
          <w:sz w:val="30"/>
          <w:szCs w:val="30"/>
          <w:lang w:eastAsia="zh-CN"/>
        </w:rPr>
      </w:pPr>
      <w:r>
        <w:rPr>
          <w:rFonts w:hint="eastAsia" w:eastAsia="华文中宋"/>
          <w:sz w:val="32"/>
          <w:szCs w:val="32"/>
          <w:lang w:eastAsia="zh-CN"/>
        </w:rPr>
        <w:t>（企业类）</w:t>
      </w: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rPr>
          <w:rFonts w:eastAsia="华文中宋"/>
          <w:sz w:val="30"/>
          <w:szCs w:val="30"/>
          <w:lang w:eastAsia="zh-CN"/>
        </w:rPr>
      </w:pP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申报单位：</w:t>
      </w:r>
    </w:p>
    <w:p>
      <w:pPr>
        <w:spacing w:line="600" w:lineRule="exact"/>
        <w:ind w:firstLine="1500" w:firstLineChars="500"/>
        <w:rPr>
          <w:rFonts w:hint="eastAsia" w:eastAsia="华文中宋"/>
          <w:sz w:val="30"/>
          <w:szCs w:val="30"/>
          <w:lang w:eastAsia="zh-CN"/>
        </w:rPr>
      </w:pPr>
      <w:r>
        <w:rPr>
          <w:rFonts w:hint="eastAsia" w:eastAsia="华文中宋"/>
          <w:sz w:val="30"/>
          <w:szCs w:val="30"/>
          <w:lang w:eastAsia="zh-CN"/>
        </w:rPr>
        <w:t>推荐单位：</w:t>
      </w:r>
    </w:p>
    <w:p>
      <w:pPr>
        <w:spacing w:line="600" w:lineRule="exact"/>
        <w:rPr>
          <w:rFonts w:hint="eastAsia" w:eastAsia="华文中宋"/>
          <w:sz w:val="30"/>
          <w:szCs w:val="30"/>
          <w:lang w:eastAsia="zh-CN"/>
        </w:rPr>
      </w:pPr>
    </w:p>
    <w:p>
      <w:pPr>
        <w:spacing w:line="600" w:lineRule="exact"/>
        <w:ind w:firstLine="3300" w:firstLineChars="1100"/>
        <w:rPr>
          <w:rFonts w:hint="eastAsia" w:eastAsia="华文中宋"/>
          <w:sz w:val="30"/>
          <w:szCs w:val="30"/>
          <w:lang w:val="en-US" w:eastAsia="zh-CN"/>
        </w:rPr>
      </w:pPr>
      <w:r>
        <w:rPr>
          <w:rFonts w:hint="eastAsia" w:eastAsia="华文中宋"/>
          <w:sz w:val="30"/>
          <w:szCs w:val="30"/>
          <w:lang w:val="en-US" w:eastAsia="zh-CN"/>
        </w:rPr>
        <w:t>202</w:t>
      </w:r>
      <w:r>
        <w:rPr>
          <w:rFonts w:hint="default" w:eastAsia="华文中宋"/>
          <w:sz w:val="30"/>
          <w:szCs w:val="30"/>
          <w:lang w:val="en" w:eastAsia="zh-CN"/>
        </w:rPr>
        <w:t>4</w:t>
      </w:r>
      <w:r>
        <w:rPr>
          <w:rFonts w:hint="eastAsia" w:eastAsia="华文中宋"/>
          <w:sz w:val="30"/>
          <w:szCs w:val="30"/>
          <w:lang w:val="en-US" w:eastAsia="zh-CN"/>
        </w:rPr>
        <w:t>年5</w:t>
      </w:r>
      <w:bookmarkStart w:id="0" w:name="_GoBack"/>
      <w:bookmarkEnd w:id="0"/>
      <w:r>
        <w:rPr>
          <w:rFonts w:hint="eastAsia" w:eastAsia="华文中宋"/>
          <w:sz w:val="30"/>
          <w:szCs w:val="30"/>
          <w:lang w:val="en-US" w:eastAsia="zh-CN"/>
        </w:rPr>
        <w:t>月</w:t>
      </w:r>
    </w:p>
    <w:p>
      <w:pPr>
        <w:spacing w:line="600" w:lineRule="exact"/>
        <w:ind w:firstLine="3300" w:firstLineChars="1100"/>
        <w:rPr>
          <w:rFonts w:hint="eastAsia" w:eastAsia="华文中宋"/>
          <w:sz w:val="30"/>
          <w:szCs w:val="30"/>
          <w:lang w:val="en-US" w:eastAsia="zh-CN"/>
        </w:rPr>
      </w:pPr>
    </w:p>
    <w:tbl>
      <w:tblPr>
        <w:tblStyle w:val="6"/>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2682"/>
        <w:gridCol w:w="1036"/>
        <w:gridCol w:w="1341"/>
        <w:gridCol w:w="2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lang w:val="en-US" w:eastAsia="zh-CN"/>
              </w:rPr>
              <w:t>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申报单位名称</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申报联系人</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电子邮箱</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所在城市、区（县）</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通讯地址</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是否法人单位</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统一信用代码</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证照扫描件或上级单位授权函</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w:t>
            </w:r>
            <w:r>
              <w:rPr>
                <w:rFonts w:hint="eastAsia" w:ascii="仿宋" w:hAnsi="仿宋" w:eastAsia="仿宋" w:cs="仿宋"/>
                <w:sz w:val="24"/>
                <w:szCs w:val="24"/>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申报类别</w:t>
            </w:r>
          </w:p>
        </w:tc>
        <w:tc>
          <w:tcPr>
            <w:tcW w:w="2682" w:type="dxa"/>
            <w:vAlign w:val="center"/>
          </w:tcPr>
          <w:p>
            <w:pPr>
              <w:spacing w:line="240" w:lineRule="auto"/>
              <w:jc w:val="center"/>
              <w:rPr>
                <w:rFonts w:hint="eastAsia" w:ascii="仿宋" w:hAnsi="仿宋" w:eastAsia="仿宋" w:cs="仿宋"/>
                <w:sz w:val="24"/>
                <w:szCs w:val="24"/>
                <w:vertAlign w:val="baseline"/>
                <w:lang w:val="en-US" w:eastAsia="zh-CN"/>
              </w:rPr>
            </w:pPr>
          </w:p>
        </w:tc>
        <w:tc>
          <w:tcPr>
            <w:tcW w:w="237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基地首次开放时间</w:t>
            </w:r>
          </w:p>
        </w:tc>
        <w:tc>
          <w:tcPr>
            <w:tcW w:w="2377"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08"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一、基本条件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科普服务宗旨</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072" w:type="dxa"/>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描述科普服务宗旨的正式文件</w:t>
            </w:r>
            <w:r>
              <w:rPr>
                <w:rFonts w:hint="eastAsia" w:ascii="仿宋" w:hAnsi="仿宋" w:eastAsia="仿宋" w:cs="仿宋"/>
                <w:sz w:val="24"/>
                <w:szCs w:val="24"/>
                <w:vertAlign w:val="baseline"/>
                <w:lang w:val="en-US" w:eastAsia="zh-CN"/>
              </w:rPr>
              <w:t>名或</w:t>
            </w:r>
            <w:r>
              <w:rPr>
                <w:rFonts w:hint="eastAsia" w:ascii="仿宋" w:hAnsi="仿宋" w:eastAsia="仿宋" w:cs="仿宋"/>
                <w:sz w:val="24"/>
                <w:szCs w:val="24"/>
                <w:vertAlign w:val="baseline"/>
                <w:lang w:val="en-US" w:eastAsia="zh-Hans"/>
              </w:rPr>
              <w:t>网站发布页面的链接地址</w:t>
            </w: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p>
            <w:pPr>
              <w:spacing w:line="240" w:lineRule="auto"/>
              <w:jc w:val="left"/>
              <w:rPr>
                <w:rFonts w:hint="eastAsia" w:ascii="仿宋" w:hAnsi="仿宋" w:eastAsia="仿宋" w:cs="仿宋"/>
                <w:sz w:val="24"/>
                <w:szCs w:val="24"/>
                <w:vertAlign w:val="baseline"/>
                <w:lang w:val="en-US" w:eastAsia="zh-CN"/>
              </w:rPr>
            </w:pPr>
          </w:p>
        </w:tc>
        <w:tc>
          <w:tcPr>
            <w:tcW w:w="3718" w:type="dxa"/>
            <w:gridSpan w:val="2"/>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附件2：</w:t>
            </w:r>
            <w:r>
              <w:rPr>
                <w:rFonts w:hint="eastAsia" w:ascii="仿宋" w:hAnsi="仿宋" w:eastAsia="仿宋" w:cs="仿宋"/>
                <w:sz w:val="24"/>
                <w:szCs w:val="24"/>
                <w:vertAlign w:val="baseline"/>
                <w:lang w:val="en-US" w:eastAsia="zh-Hans"/>
              </w:rPr>
              <w:t>提供描述科普服务宗旨的正式文件电子版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开放服务和安全管理制度</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附件3：</w:t>
            </w:r>
            <w:r>
              <w:rPr>
                <w:rFonts w:hint="eastAsia" w:ascii="仿宋" w:hAnsi="仿宋" w:eastAsia="仿宋" w:cs="仿宋"/>
                <w:sz w:val="24"/>
                <w:szCs w:val="24"/>
                <w:vertAlign w:val="baseline"/>
                <w:lang w:val="en-US" w:eastAsia="zh-Hans"/>
              </w:rPr>
              <w:t>提供有关开放制度、安全管理与应急预案的正式文件电子版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网上公布开放信息、科普教育活动信息、展教资源更新情况等公共科普服务信息情况</w:t>
            </w:r>
          </w:p>
        </w:tc>
        <w:tc>
          <w:tcPr>
            <w:tcW w:w="7436" w:type="dxa"/>
            <w:gridSpan w:val="4"/>
            <w:vAlign w:val="top"/>
          </w:tcPr>
          <w:p>
            <w:pPr>
              <w:spacing w:line="24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提供包含向公众公布开放时间、科普教育活动信息、展教资源更新情况等内容的</w:t>
            </w:r>
            <w:r>
              <w:rPr>
                <w:rFonts w:hint="eastAsia" w:ascii="仿宋" w:hAnsi="仿宋" w:eastAsia="仿宋" w:cs="仿宋"/>
                <w:sz w:val="24"/>
                <w:szCs w:val="24"/>
                <w:vertAlign w:val="baseline"/>
                <w:lang w:val="en-US" w:eastAsia="zh-CN"/>
              </w:rPr>
              <w:t>网站、新媒体平台的发布页面</w:t>
            </w:r>
            <w:r>
              <w:rPr>
                <w:rFonts w:hint="eastAsia" w:ascii="仿宋" w:hAnsi="仿宋" w:eastAsia="仿宋" w:cs="仿宋"/>
                <w:sz w:val="24"/>
                <w:szCs w:val="24"/>
                <w:vertAlign w:val="baseline"/>
                <w:lang w:val="en-US" w:eastAsia="zh-Hans"/>
              </w:rPr>
              <w:t>（栏目）链接（</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三个</w:t>
            </w:r>
            <w:r>
              <w:rPr>
                <w:rFonts w:hint="eastAsia" w:ascii="仿宋" w:hAnsi="仿宋" w:eastAsia="仿宋" w:cs="仿宋"/>
                <w:sz w:val="24"/>
                <w:szCs w:val="24"/>
                <w:vertAlign w:val="baseline"/>
                <w:lang w:val="en-US" w:eastAsia="zh-CN"/>
              </w:rPr>
              <w:t>链接</w:t>
            </w:r>
            <w:r>
              <w:rPr>
                <w:rFonts w:hint="eastAsia" w:ascii="仿宋" w:hAnsi="仿宋" w:eastAsia="仿宋" w:cs="仿宋"/>
                <w:sz w:val="24"/>
                <w:szCs w:val="24"/>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年期间，每年科普经费收支情况</w:t>
            </w:r>
          </w:p>
        </w:tc>
        <w:tc>
          <w:tcPr>
            <w:tcW w:w="7436" w:type="dxa"/>
            <w:gridSpan w:val="4"/>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附件4：</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年期间，本单位每年科普经费收支决算或科普经费收支情况说明（情况说明需明确支出用途和金额）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2" w:type="dxa"/>
            <w:vAlign w:val="center"/>
          </w:tcPr>
          <w:p>
            <w:pPr>
              <w:spacing w:line="240" w:lineRule="auto"/>
              <w:jc w:val="center"/>
              <w:rPr>
                <w:rFonts w:hint="eastAsia" w:ascii="仿宋" w:hAnsi="仿宋" w:eastAsia="仿宋" w:cs="仿宋"/>
                <w:sz w:val="24"/>
                <w:szCs w:val="24"/>
                <w:vertAlign w:val="baseline"/>
                <w:lang w:val="en-US" w:eastAsia="zh-CN"/>
              </w:rPr>
            </w:pP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CN"/>
              </w:rPr>
              <w:t>年期间任意1年专兼职人员科普教育工作成效纳入绩效评价或表彰奖励范围情况</w:t>
            </w:r>
          </w:p>
        </w:tc>
        <w:tc>
          <w:tcPr>
            <w:tcW w:w="743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附件5：</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年期间，任意一年度中的专兼职人员科普教育工作成效纳入绩效评价或表彰奖励范围的证明材料。</w:t>
            </w:r>
          </w:p>
        </w:tc>
      </w:tr>
    </w:tbl>
    <w:p/>
    <w:p/>
    <w:p/>
    <w:p/>
    <w:p/>
    <w:p/>
    <w:p/>
    <w:tbl>
      <w:tblPr>
        <w:tblStyle w:val="6"/>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19"/>
        <w:gridCol w:w="331"/>
        <w:gridCol w:w="719"/>
        <w:gridCol w:w="840"/>
        <w:gridCol w:w="120"/>
        <w:gridCol w:w="1921"/>
        <w:gridCol w:w="839"/>
        <w:gridCol w:w="374"/>
        <w:gridCol w:w="405"/>
        <w:gridCol w:w="406"/>
        <w:gridCol w:w="1481"/>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二、分类别基本条件1.设施条件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展教区域实际面积（不含厂房）</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平方米</w:t>
            </w: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附件6：</w:t>
            </w:r>
            <w:r>
              <w:rPr>
                <w:rFonts w:hint="eastAsia" w:ascii="仿宋" w:hAnsi="仿宋" w:eastAsia="仿宋" w:cs="仿宋"/>
                <w:sz w:val="24"/>
                <w:szCs w:val="24"/>
                <w:vertAlign w:val="baseline"/>
                <w:lang w:val="en-US" w:eastAsia="zh-Hans"/>
              </w:rPr>
              <w:t>提供能够证明展教场所面积的说明材料，包含：展教区域面积文字概述以及相关支撑图纸等材料。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restart"/>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列举展教设施设备10个</w:t>
            </w:r>
          </w:p>
          <w:p>
            <w:pPr>
              <w:spacing w:line="240" w:lineRule="auto"/>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w:t>
            </w:r>
            <w:r>
              <w:rPr>
                <w:rFonts w:hint="default" w:ascii="仿宋" w:hAnsi="仿宋" w:eastAsia="仿宋" w:cs="仿宋"/>
                <w:sz w:val="24"/>
                <w:szCs w:val="24"/>
                <w:vertAlign w:val="baseline"/>
                <w:lang w:val="en-US" w:eastAsia="zh-CN"/>
              </w:rPr>
              <w:t>包括展品、展板、说明牌等基本展教设施，以及多媒体、数字化、互动体验类展教设备等</w:t>
            </w:r>
            <w:r>
              <w:rPr>
                <w:rFonts w:hint="eastAsia" w:ascii="仿宋" w:hAnsi="仿宋" w:eastAsia="仿宋" w:cs="仿宋"/>
                <w:sz w:val="24"/>
                <w:szCs w:val="24"/>
                <w:vertAlign w:val="baseline"/>
                <w:lang w:val="en-US" w:eastAsia="zh-CN"/>
              </w:rPr>
              <w:t>）</w:t>
            </w:r>
          </w:p>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展教设施设备名称</w:t>
            </w: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展教设施设备照片</w:t>
            </w: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是否为多媒体、数字化、互动体验设备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Merge w:val="continue"/>
            <w:vAlign w:val="center"/>
          </w:tcPr>
          <w:p>
            <w:pPr>
              <w:spacing w:line="240" w:lineRule="auto"/>
              <w:jc w:val="center"/>
              <w:rPr>
                <w:rFonts w:hint="eastAsia" w:ascii="仿宋" w:hAnsi="仿宋" w:eastAsia="仿宋" w:cs="仿宋"/>
                <w:sz w:val="24"/>
                <w:szCs w:val="24"/>
                <w:vertAlign w:val="baseline"/>
                <w:lang w:val="en-US" w:eastAsia="zh-CN"/>
              </w:rPr>
            </w:pP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3134"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c>
          <w:tcPr>
            <w:tcW w:w="2292" w:type="dxa"/>
            <w:gridSpan w:val="3"/>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近五年内展教内容设施有无更新</w:t>
            </w:r>
          </w:p>
        </w:tc>
        <w:tc>
          <w:tcPr>
            <w:tcW w:w="2010"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5426" w:type="dxa"/>
            <w:gridSpan w:val="6"/>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附件7：</w:t>
            </w:r>
            <w:r>
              <w:rPr>
                <w:rFonts w:hint="default" w:ascii="仿宋" w:hAnsi="仿宋" w:eastAsia="仿宋" w:cs="仿宋"/>
                <w:sz w:val="24"/>
                <w:szCs w:val="24"/>
                <w:vertAlign w:val="baseline"/>
                <w:lang w:val="en-US" w:eastAsia="zh-CN"/>
              </w:rPr>
              <w:t>提供近5年内展教内容设施更新情况的图文说明，包括但不限于展教内容或设备更新、举办短期科普展览等形式。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2.科普服务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 w:type="dxa"/>
        </w:trPr>
        <w:tc>
          <w:tcPr>
            <w:tcW w:w="2072"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接待公众的记录</w:t>
            </w:r>
          </w:p>
        </w:tc>
        <w:tc>
          <w:tcPr>
            <w:tcW w:w="7436" w:type="dxa"/>
            <w:gridSpan w:val="10"/>
            <w:vAlign w:val="center"/>
          </w:tcPr>
          <w:p>
            <w:pPr>
              <w:spacing w:line="240" w:lineRule="auto"/>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附件8：</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开放本单位科教资源接待</w:t>
            </w:r>
            <w:r>
              <w:rPr>
                <w:rFonts w:hint="eastAsia" w:ascii="仿宋" w:hAnsi="仿宋" w:eastAsia="仿宋" w:cs="仿宋"/>
                <w:sz w:val="24"/>
                <w:szCs w:val="24"/>
                <w:vertAlign w:val="baseline"/>
                <w:lang w:val="en-US" w:eastAsia="zh-Hans"/>
              </w:rPr>
              <w:t>公众</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lang w:val="en-US" w:eastAsia="zh-Hans"/>
              </w:rPr>
              <w:t>记录（1月1日至12月31日）。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3122"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关于提供团队预约服务（包括外出服务）情况的说明</w:t>
            </w:r>
          </w:p>
        </w:tc>
        <w:tc>
          <w:tcPr>
            <w:tcW w:w="6386" w:type="dxa"/>
            <w:gridSpan w:val="8"/>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附件9：提供团队预约服务（包括外出服务）情况的说明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0" w:hRule="atLeast"/>
        </w:trPr>
        <w:tc>
          <w:tcPr>
            <w:tcW w:w="6842" w:type="dxa"/>
            <w:gridSpan w:val="8"/>
            <w:vAlign w:val="center"/>
          </w:tcPr>
          <w:p>
            <w:pPr>
              <w:spacing w:line="240" w:lineRule="auto"/>
              <w:jc w:val="left"/>
              <w:rPr>
                <w:rFonts w:hint="eastAsia" w:ascii="仿宋" w:hAnsi="仿宋" w:eastAsia="仿宋" w:cs="仿宋"/>
                <w:sz w:val="24"/>
                <w:szCs w:val="24"/>
                <w:vertAlign w:val="baseline"/>
                <w:lang w:val="en-US" w:eastAsia="zh-Hans"/>
              </w:rPr>
            </w:pPr>
            <w:r>
              <w:rPr>
                <w:rFonts w:hint="eastAsia" w:ascii="仿宋" w:hAnsi="仿宋" w:eastAsia="仿宋" w:cs="仿宋"/>
                <w:sz w:val="24"/>
                <w:szCs w:val="24"/>
                <w:vertAlign w:val="baseline"/>
                <w:lang w:val="en-US" w:eastAsia="zh-Hans"/>
              </w:rPr>
              <w:t>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w:t>
            </w:r>
          </w:p>
        </w:tc>
        <w:tc>
          <w:tcPr>
            <w:tcW w:w="2666"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附件10：提供相关文字说明材料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年期间，任意一年度中承接大学生专业实习、中小学学生职业体验、研学、社会实践等活动</w:t>
            </w:r>
            <w:r>
              <w:rPr>
                <w:rFonts w:hint="eastAsia" w:ascii="仿宋" w:hAnsi="仿宋" w:eastAsia="仿宋" w:cs="仿宋"/>
                <w:sz w:val="24"/>
                <w:szCs w:val="24"/>
                <w:vertAlign w:val="baseline"/>
                <w:lang w:val="en-US" w:eastAsia="zh-CN"/>
              </w:rPr>
              <w:t>，一年不少于3次。最多填5个。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34" w:hRule="atLeast"/>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w:t>
            </w:r>
            <w:r>
              <w:rPr>
                <w:rFonts w:hint="eastAsia" w:ascii="仿宋" w:hAnsi="仿宋" w:eastAsia="仿宋" w:cs="仿宋"/>
                <w:sz w:val="24"/>
                <w:szCs w:val="24"/>
                <w:vertAlign w:val="baseline"/>
                <w:lang w:val="en-US" w:eastAsia="zh-CN"/>
              </w:rPr>
              <w:t>承接</w:t>
            </w:r>
            <w:r>
              <w:rPr>
                <w:rFonts w:hint="eastAsia" w:ascii="仿宋" w:hAnsi="仿宋" w:eastAsia="仿宋" w:cs="仿宋"/>
                <w:sz w:val="24"/>
                <w:szCs w:val="24"/>
                <w:vertAlign w:val="baseline"/>
                <w:lang w:val="en-US" w:eastAsia="zh-Hans"/>
              </w:rPr>
              <w:t>职业教育教师、中小学教师科技培训或研修实践等活动</w:t>
            </w:r>
            <w:r>
              <w:rPr>
                <w:rFonts w:hint="eastAsia" w:ascii="仿宋" w:hAnsi="仿宋" w:eastAsia="仿宋" w:cs="仿宋"/>
                <w:sz w:val="24"/>
                <w:szCs w:val="24"/>
                <w:vertAlign w:val="baseline"/>
                <w:lang w:val="en-US" w:eastAsia="zh-CN"/>
              </w:rPr>
              <w:t>信息，一年</w:t>
            </w:r>
            <w:r>
              <w:rPr>
                <w:rFonts w:hint="eastAsia" w:ascii="仿宋" w:hAnsi="仿宋" w:eastAsia="仿宋" w:cs="仿宋"/>
                <w:sz w:val="24"/>
                <w:szCs w:val="24"/>
                <w:vertAlign w:val="baseline"/>
                <w:lang w:val="en-US" w:eastAsia="zh-Hans"/>
              </w:rPr>
              <w:t>不少于</w:t>
            </w: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Hans"/>
              </w:rPr>
              <w:t>次。</w:t>
            </w:r>
            <w:r>
              <w:rPr>
                <w:rFonts w:hint="eastAsia" w:ascii="仿宋" w:hAnsi="仿宋" w:eastAsia="仿宋" w:cs="仿宋"/>
                <w:sz w:val="24"/>
                <w:szCs w:val="24"/>
                <w:vertAlign w:val="baseline"/>
                <w:lang w:val="en-US" w:eastAsia="zh-CN"/>
              </w:rPr>
              <w:t>最多填3个。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活动名称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活动时间</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18"/>
                <w:szCs w:val="18"/>
                <w:vertAlign w:val="baseline"/>
                <w:lang w:val="en-US" w:eastAsia="zh-CN"/>
              </w:rPr>
              <w:t>是否为科普日、科技周、科技工作者等主题科普活动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活动简介</w:t>
            </w:r>
            <w:r>
              <w:rPr>
                <w:rFonts w:hint="eastAsia" w:ascii="仿宋" w:hAnsi="仿宋" w:eastAsia="仿宋" w:cs="仿宋"/>
                <w:sz w:val="24"/>
                <w:szCs w:val="24"/>
                <w:vertAlign w:val="baseline"/>
                <w:lang w:val="en-US" w:eastAsia="zh-Hans"/>
              </w:rPr>
              <w:t>（包括：活动地点、主要内容、面向对象、参加人数）</w:t>
            </w: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现场照片</w:t>
            </w: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新闻链接材料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4082"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353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1887"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提供制作并传播高质量科普</w:t>
            </w:r>
            <w:r>
              <w:rPr>
                <w:rFonts w:hint="eastAsia" w:ascii="仿宋" w:hAnsi="仿宋" w:eastAsia="仿宋" w:cs="仿宋"/>
                <w:sz w:val="24"/>
                <w:szCs w:val="24"/>
                <w:vertAlign w:val="baseline"/>
                <w:lang w:val="en-US" w:eastAsia="zh-Hans"/>
              </w:rPr>
              <w:t>图文、视频、书籍、课程等的图片</w:t>
            </w:r>
            <w:r>
              <w:rPr>
                <w:rFonts w:hint="eastAsia" w:ascii="仿宋" w:hAnsi="仿宋" w:eastAsia="仿宋" w:cs="仿宋"/>
                <w:sz w:val="24"/>
                <w:szCs w:val="24"/>
                <w:vertAlign w:val="baseline"/>
                <w:lang w:val="en-US" w:eastAsia="zh-CN"/>
              </w:rPr>
              <w:t>，最多</w:t>
            </w:r>
            <w:r>
              <w:rPr>
                <w:rFonts w:hint="eastAsia" w:ascii="仿宋" w:hAnsi="仿宋" w:eastAsia="仿宋" w:cs="仿宋"/>
                <w:sz w:val="24"/>
                <w:szCs w:val="24"/>
                <w:vertAlign w:val="baseline"/>
                <w:lang w:val="en-US" w:eastAsia="zh-Hans"/>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原创</w:t>
            </w:r>
            <w:r>
              <w:rPr>
                <w:rFonts w:hint="eastAsia" w:ascii="仿宋" w:hAnsi="仿宋" w:eastAsia="仿宋" w:cs="仿宋"/>
                <w:sz w:val="24"/>
                <w:szCs w:val="24"/>
                <w:vertAlign w:val="baseline"/>
                <w:lang w:val="en-US" w:eastAsia="zh-Hans"/>
              </w:rPr>
              <w:t>科普图文、视频、书籍、课程</w:t>
            </w:r>
            <w:r>
              <w:rPr>
                <w:rFonts w:hint="eastAsia" w:ascii="仿宋" w:hAnsi="仿宋" w:eastAsia="仿宋" w:cs="仿宋"/>
                <w:sz w:val="24"/>
                <w:szCs w:val="24"/>
                <w:vertAlign w:val="baseline"/>
                <w:lang w:val="en-US" w:eastAsia="zh-CN"/>
              </w:rPr>
              <w:t>等科普资源的图片</w:t>
            </w: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图片配</w:t>
            </w:r>
            <w:r>
              <w:rPr>
                <w:rFonts w:hint="eastAsia" w:ascii="仿宋" w:hAnsi="仿宋" w:eastAsia="仿宋" w:cs="仿宋"/>
                <w:sz w:val="24"/>
                <w:szCs w:val="24"/>
                <w:vertAlign w:val="baseline"/>
                <w:lang w:val="en-US" w:eastAsia="zh-Hans"/>
              </w:rPr>
              <w:t>100字以内说明</w:t>
            </w: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是否为原创科普资源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3962"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c>
          <w:tcPr>
            <w:tcW w:w="4065" w:type="dxa"/>
            <w:gridSpan w:val="6"/>
            <w:vAlign w:val="center"/>
          </w:tcPr>
          <w:p>
            <w:pPr>
              <w:spacing w:line="240" w:lineRule="auto"/>
              <w:jc w:val="center"/>
              <w:rPr>
                <w:rFonts w:hint="eastAsia" w:ascii="仿宋" w:hAnsi="仿宋" w:eastAsia="仿宋" w:cs="仿宋"/>
                <w:sz w:val="24"/>
                <w:szCs w:val="24"/>
                <w:vertAlign w:val="baseline"/>
                <w:lang w:val="en-US" w:eastAsia="zh-CN"/>
              </w:rPr>
            </w:pPr>
          </w:p>
        </w:tc>
        <w:tc>
          <w:tcPr>
            <w:tcW w:w="1481" w:type="dxa"/>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9508" w:type="dxa"/>
            <w:gridSpan w:val="1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b/>
                <w:bCs/>
                <w:sz w:val="24"/>
                <w:szCs w:val="24"/>
                <w:vertAlign w:val="baseline"/>
                <w:lang w:val="en-US" w:eastAsia="zh-CN"/>
              </w:rPr>
              <w:t>3.人员保障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公共科普服务联络人或负责人</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1953" w:type="dxa"/>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联系电话</w:t>
            </w:r>
          </w:p>
        </w:tc>
        <w:tc>
          <w:tcPr>
            <w:tcW w:w="2009" w:type="dxa"/>
            <w:gridSpan w:val="4"/>
            <w:vAlign w:val="center"/>
          </w:tcPr>
          <w:p>
            <w:pPr>
              <w:spacing w:line="240" w:lineRule="auto"/>
              <w:jc w:val="center"/>
              <w:rPr>
                <w:rFonts w:hint="eastAsia" w:ascii="仿宋" w:hAnsi="仿宋" w:eastAsia="仿宋" w:cs="仿宋"/>
                <w:sz w:val="24"/>
                <w:szCs w:val="24"/>
                <w:vertAlign w:val="baseline"/>
                <w:lang w:val="en-US" w:eastAsia="zh-CN"/>
              </w:rPr>
            </w:pPr>
          </w:p>
        </w:tc>
        <w:tc>
          <w:tcPr>
            <w:tcW w:w="2041" w:type="dxa"/>
            <w:gridSpan w:val="2"/>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职务（职称）</w:t>
            </w:r>
          </w:p>
        </w:tc>
        <w:tc>
          <w:tcPr>
            <w:tcW w:w="3505" w:type="dxa"/>
            <w:gridSpan w:val="5"/>
            <w:vAlign w:val="center"/>
          </w:tcPr>
          <w:p>
            <w:pPr>
              <w:spacing w:line="24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Pr>
        <w:tc>
          <w:tcPr>
            <w:tcW w:w="2403" w:type="dxa"/>
            <w:gridSpan w:val="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专兼职科普人员数量</w:t>
            </w:r>
          </w:p>
        </w:tc>
        <w:tc>
          <w:tcPr>
            <w:tcW w:w="1559" w:type="dxa"/>
            <w:gridSpan w:val="2"/>
            <w:vAlign w:val="center"/>
          </w:tcPr>
          <w:p>
            <w:pPr>
              <w:spacing w:line="240" w:lineRule="auto"/>
              <w:jc w:val="center"/>
              <w:rPr>
                <w:rFonts w:hint="eastAsia" w:ascii="仿宋" w:hAnsi="仿宋" w:eastAsia="仿宋" w:cs="仿宋"/>
                <w:sz w:val="24"/>
                <w:szCs w:val="24"/>
                <w:vertAlign w:val="baseline"/>
                <w:lang w:val="en-US" w:eastAsia="zh-CN"/>
              </w:rPr>
            </w:pPr>
          </w:p>
        </w:tc>
        <w:tc>
          <w:tcPr>
            <w:tcW w:w="5546" w:type="dxa"/>
            <w:gridSpan w:val="7"/>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附件11：专兼职科普人员名单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每年开展专兼职科普人员业务交流或培训不少于1次。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附件12：</w:t>
            </w:r>
            <w:r>
              <w:rPr>
                <w:rFonts w:hint="eastAsia" w:ascii="仿宋" w:hAnsi="仿宋" w:eastAsia="仿宋" w:cs="仿宋"/>
                <w:sz w:val="24"/>
                <w:szCs w:val="24"/>
                <w:vertAlign w:val="baseline"/>
                <w:lang w:val="en-US" w:eastAsia="zh-Hans"/>
              </w:rPr>
              <w:t>提供</w:t>
            </w:r>
            <w:r>
              <w:rPr>
                <w:rFonts w:hint="default" w:ascii="仿宋" w:hAnsi="仿宋" w:eastAsia="仿宋" w:cs="仿宋"/>
                <w:sz w:val="24"/>
                <w:szCs w:val="24"/>
                <w:vertAlign w:val="baseline"/>
                <w:lang w:val="en" w:eastAsia="zh-CN"/>
              </w:rPr>
              <w:t>2021-2023</w:t>
            </w:r>
            <w:r>
              <w:rPr>
                <w:rFonts w:hint="eastAsia" w:ascii="仿宋" w:hAnsi="仿宋" w:eastAsia="仿宋" w:cs="仿宋"/>
                <w:sz w:val="24"/>
                <w:szCs w:val="24"/>
                <w:vertAlign w:val="baseline"/>
                <w:lang w:val="en-US" w:eastAsia="zh-Hans"/>
              </w:rPr>
              <w:t>年期间，任意一年度中本单位开展的科普人员培训方案</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参加培训人员名单</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Hans"/>
              </w:rPr>
              <w:t>活动开展现场照片。最多</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val="en-US"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申报日期：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9513" w:type="dxa"/>
            <w:gridSpan w:val="13"/>
            <w:vAlign w:val="center"/>
          </w:tcPr>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推荐单位：（盖章）</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w:t>
            </w:r>
          </w:p>
          <w:p>
            <w:pPr>
              <w:spacing w:line="24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 xml:space="preserve">                         推荐日期：</w:t>
            </w:r>
          </w:p>
        </w:tc>
      </w:tr>
    </w:tbl>
    <w:p>
      <w:pPr>
        <w:spacing w:line="600" w:lineRule="exact"/>
        <w:rPr>
          <w:rFonts w:hint="eastAsia" w:ascii="仿宋" w:hAnsi="仿宋" w:eastAsia="仿宋" w:cs="仿宋"/>
          <w:sz w:val="24"/>
          <w:szCs w:val="24"/>
          <w:vertAlign w:val="baseline"/>
          <w:lang w:val="en-US" w:eastAsia="zh-CN"/>
        </w:rPr>
      </w:pPr>
    </w:p>
    <w:p>
      <w:pPr>
        <w:spacing w:line="600" w:lineRule="exact"/>
        <w:rPr>
          <w:rFonts w:hint="eastAsia" w:ascii="仿宋" w:hAnsi="仿宋"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附件一：专兼职科普人员名单模板</w:t>
      </w:r>
    </w:p>
    <w:tbl>
      <w:tblPr>
        <w:tblStyle w:val="6"/>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56"/>
        <w:gridCol w:w="1707"/>
        <w:gridCol w:w="1187"/>
        <w:gridCol w:w="1606"/>
        <w:gridCol w:w="1396"/>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shd w:val="clear" w:color="auto" w:fill="auto"/>
            <w:vAlign w:val="center"/>
          </w:tcPr>
          <w:p>
            <w:pPr>
              <w:widowControl/>
              <w:jc w:val="center"/>
              <w:rPr>
                <w:rFonts w:hint="eastAsia" w:ascii="仿宋" w:hAnsi="仿宋" w:eastAsia="仿宋" w:cs="宋体"/>
                <w:kern w:val="0"/>
                <w:sz w:val="28"/>
                <w:szCs w:val="28"/>
                <w:lang w:eastAsia="zh-CN"/>
              </w:rPr>
            </w:pPr>
            <w:r>
              <w:rPr>
                <w:rFonts w:hint="eastAsia" w:ascii="仿宋" w:hAnsi="仿宋" w:eastAsia="仿宋" w:cs="宋体"/>
                <w:kern w:val="0"/>
                <w:sz w:val="28"/>
                <w:szCs w:val="28"/>
                <w:lang w:eastAsia="zh-CN"/>
              </w:rPr>
              <w:t>序号</w:t>
            </w:r>
          </w:p>
        </w:tc>
        <w:tc>
          <w:tcPr>
            <w:tcW w:w="135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姓名</w:t>
            </w:r>
          </w:p>
        </w:tc>
        <w:tc>
          <w:tcPr>
            <w:tcW w:w="1707"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单位</w:t>
            </w:r>
          </w:p>
        </w:tc>
        <w:tc>
          <w:tcPr>
            <w:tcW w:w="1187" w:type="dxa"/>
            <w:shd w:val="clear" w:color="auto" w:fill="auto"/>
            <w:vAlign w:val="center"/>
          </w:tcPr>
          <w:p>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职务</w:t>
            </w:r>
          </w:p>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（职称）</w:t>
            </w:r>
          </w:p>
        </w:tc>
        <w:tc>
          <w:tcPr>
            <w:tcW w:w="160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专业专长</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rPr>
              <w:t>岗位职责</w:t>
            </w:r>
          </w:p>
        </w:tc>
        <w:tc>
          <w:tcPr>
            <w:tcW w:w="1396" w:type="dxa"/>
            <w:shd w:val="clear" w:color="auto" w:fill="auto"/>
            <w:vAlign w:val="center"/>
          </w:tcPr>
          <w:p>
            <w:pPr>
              <w:widowControl/>
              <w:jc w:val="center"/>
              <w:rPr>
                <w:rFonts w:hint="eastAsia" w:ascii="仿宋" w:hAnsi="仿宋" w:eastAsia="仿宋" w:cs="仿宋"/>
                <w:sz w:val="28"/>
                <w:szCs w:val="28"/>
                <w:vertAlign w:val="baseline"/>
                <w:lang w:val="en-US" w:eastAsia="zh-CN"/>
              </w:rPr>
            </w:pPr>
            <w:r>
              <w:rPr>
                <w:rFonts w:hint="eastAsia" w:ascii="仿宋" w:hAnsi="仿宋" w:eastAsia="仿宋" w:cs="宋体"/>
                <w:kern w:val="0"/>
                <w:sz w:val="28"/>
                <w:szCs w:val="28"/>
                <w:lang w:eastAsia="zh-CN"/>
              </w:rPr>
              <w:t>有效</w:t>
            </w:r>
            <w:r>
              <w:rPr>
                <w:rFonts w:hint="eastAsia" w:ascii="仿宋" w:hAnsi="仿宋" w:eastAsia="仿宋" w:cs="宋体"/>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70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187"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60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c>
          <w:tcPr>
            <w:tcW w:w="139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p>
    <w:p>
      <w:pPr>
        <w:widowControl/>
        <w:rPr>
          <w:rFonts w:eastAsiaTheme="minorEastAsia"/>
          <w:lang w:eastAsia="zh-TW"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附件二：申报书附件清单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附件1：</w:t>
      </w:r>
      <w:r>
        <w:rPr>
          <w:rFonts w:hint="eastAsia" w:ascii="仿宋" w:hAnsi="仿宋" w:eastAsia="仿宋" w:cs="仿宋"/>
          <w:sz w:val="28"/>
          <w:szCs w:val="28"/>
          <w:vertAlign w:val="baseline"/>
          <w:lang w:val="en-US" w:eastAsia="zh-Hans"/>
        </w:rPr>
        <w:t>申报单位为法人单位的提供组织机构代码证、事业单位法人证、营业执照之一。申报单位不是法人单位的，须提供上级（所属）单位授权函及上级（所属）单位统一社会信用代码。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vertAlign w:val="baseline"/>
          <w:lang w:val="en-US" w:eastAsia="zh-Hans"/>
        </w:rPr>
      </w:pPr>
      <w:r>
        <w:rPr>
          <w:rFonts w:hint="eastAsia" w:ascii="仿宋" w:hAnsi="仿宋" w:eastAsia="仿宋" w:cs="仿宋"/>
          <w:sz w:val="28"/>
          <w:szCs w:val="28"/>
          <w:vertAlign w:val="baseline"/>
          <w:lang w:val="en-US" w:eastAsia="zh-CN"/>
        </w:rPr>
        <w:t>附件2：</w:t>
      </w:r>
      <w:r>
        <w:rPr>
          <w:rFonts w:hint="eastAsia" w:ascii="仿宋" w:hAnsi="仿宋" w:eastAsia="仿宋" w:cs="仿宋"/>
          <w:sz w:val="28"/>
          <w:szCs w:val="28"/>
          <w:vertAlign w:val="baseline"/>
          <w:lang w:val="en-US" w:eastAsia="zh-Hans"/>
        </w:rPr>
        <w:t>描述科普服务宗旨的正式文件电子版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附件3：有关开放制度、安全管理与应急预案的正式文件电子版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附件4：</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年期间，本单位每年科普经费收支决算或科普经费收支情况说明（情况说明需明确支出用途和金额）。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附件5：</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年期间，任意一年度中的专兼职人员科普教育工作成效纳入绩效评价或表彰奖励范围的证明材料。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附件6：能够证明展教场所面积的说明材料，包含：室内展教区域面积文字概述以及相关支撑图纸等材料。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附件7：近5年内展教内容设施更新情况的图文说明，包括但不限于展教内容或设备更新、举办短期科普展览等形式。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附件8：提供</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年期间，任意一年度中开放本单位科教资源接待公众的记录（1月1日至12月31日）。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附件9：提供团队预约服务（包括外出服务）情况的说明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10：提供积极开展科普活动，大力弘扬创新创业精神和工匠精神，展示先进科学技术的应用场景、推广现代化生产技术与工艺，传播先进的管理思想，展示工业遗产文化，营造劳动光荣的社会风尚、精益求精的敬业风气和勇于创新的文化氛围的相关文字说明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附件11：专兼职科普人员名单（模板见附件一）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附件12：</w:t>
      </w:r>
      <w:r>
        <w:rPr>
          <w:rFonts w:hint="default" w:ascii="仿宋" w:hAnsi="仿宋" w:eastAsia="仿宋" w:cs="仿宋"/>
          <w:sz w:val="28"/>
          <w:szCs w:val="28"/>
          <w:lang w:val="en" w:eastAsia="zh-CN"/>
        </w:rPr>
        <w:t>2021-2023</w:t>
      </w:r>
      <w:r>
        <w:rPr>
          <w:rFonts w:hint="eastAsia" w:ascii="仿宋" w:hAnsi="仿宋" w:eastAsia="仿宋" w:cs="仿宋"/>
          <w:sz w:val="28"/>
          <w:szCs w:val="28"/>
          <w:lang w:val="en-US" w:eastAsia="zh-CN"/>
        </w:rPr>
        <w:t>年期间，任意一年度中本单位开展的科普人员培训方案、参加培训人员名单、活动开展现场照片。最多3个。</w:t>
      </w:r>
    </w:p>
    <w:p>
      <w:pPr>
        <w:widowControl/>
        <w:rPr>
          <w:rFonts w:eastAsiaTheme="minorEastAsia"/>
          <w:lang w:eastAsia="zh-TW" w:bidi="ar-SA"/>
        </w:rPr>
      </w:pPr>
    </w:p>
    <w:sectPr>
      <w:footerReference r:id="rId3" w:type="default"/>
      <w:footerReference r:id="rId4" w:type="even"/>
      <w:pgSz w:w="11900" w:h="16840"/>
      <w:pgMar w:top="1513" w:right="1164" w:bottom="1984" w:left="1444"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346075"/>
              <wp:effectExtent l="0" t="0" r="0" b="0"/>
              <wp:wrapNone/>
              <wp:docPr id="8" name="Text Box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346075"/>
                      </a:xfrm>
                      <a:prstGeom prst="rect">
                        <a:avLst/>
                      </a:prstGeom>
                      <a:noFill/>
                      <a:ln>
                        <a:noFill/>
                      </a:ln>
                    </wps:spPr>
                    <wps:txbx>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wps:txbx>
                    <wps:bodyPr rot="0" vert="horz" wrap="none" lIns="0" tIns="0" rIns="0" bIns="0" anchor="t" anchorCtr="false" upright="true">
                      <a:spAutoFit/>
                    </wps:bodyPr>
                  </wps:wsp>
                </a:graphicData>
              </a:graphic>
            </wp:anchor>
          </w:drawing>
        </mc:Choice>
        <mc:Fallback>
          <w:pict>
            <v:shape id="Text Box 7" o:spid="_x0000_s1026" o:spt="202" type="#_x0000_t202" style="position:absolute;left:0pt;margin-top:0pt;height:27.25pt;width:9.05pt;mso-position-horizontal:center;mso-position-horizontal-relative:margin;mso-wrap-style:none;z-index:251663360;mso-width-relative:page;mso-height-relative:page;" filled="f" stroked="f" coordsize="21600,21600" o:gfxdata="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s47AGtEAAAADAQAADwAAAAAAAAABACAAAAA4AAAAZHJzL2Rvd25yZXYueG1sUEsB&#10;AhQAFAAAAAgAh07iQAMZcy7mAQAAwAMAAA4AAAAAAAAAAQAgAAAANgEAAGRycy9lMm9Eb2MueG1s&#10;UEsFBgAAAAAGAAYAWQEAAI4FAAAAAA==&#10;">
              <v:fill on="f" focussize="0,0"/>
              <v:stroke on="f"/>
              <v:imagedata o:title=""/>
              <o:lock v:ext="edit" aspectratio="f"/>
              <v:textbox inset="0mm,0mm,0mm,0mm" style="mso-fit-shape-to-text:t;">
                <w:txbxContent>
                  <w:sdt>
                    <w:sdtPr>
                      <w:id w:val="-691610719"/>
                    </w:sdtPr>
                    <w:sdtContent>
                      <w:p>
                        <w:pPr>
                          <w:pStyle w:val="3"/>
                          <w:jc w:val="center"/>
                        </w:pPr>
                        <w:r>
                          <w:fldChar w:fldCharType="begin"/>
                        </w:r>
                        <w:r>
                          <w:instrText xml:space="preserve">PAGE   \* MERGEFORMAT</w:instrText>
                        </w:r>
                        <w:r>
                          <w:fldChar w:fldCharType="separate"/>
                        </w:r>
                        <w:r>
                          <w:rPr>
                            <w:lang w:val="zh-CN"/>
                          </w:rPr>
                          <w:t>21</w:t>
                        </w:r>
                        <w:r>
                          <w:fldChar w:fldCharType="end"/>
                        </w:r>
                      </w:p>
                    </w:sdtContent>
                  </w:sdt>
                  <w:p/>
                </w:txbxContent>
              </v:textbox>
            </v:shape>
          </w:pict>
        </mc:Fallback>
      </mc:AlternateContent>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114300" distR="114300" simplePos="0" relativeHeight="251660288" behindDoc="1" locked="0" layoutInCell="1" allowOverlap="1">
              <wp:simplePos x="0" y="0"/>
              <wp:positionH relativeFrom="page">
                <wp:posOffset>1362075</wp:posOffset>
              </wp:positionH>
              <wp:positionV relativeFrom="page">
                <wp:posOffset>9690735</wp:posOffset>
              </wp:positionV>
              <wp:extent cx="341630" cy="73025"/>
              <wp:effectExtent l="0" t="0" r="0" b="0"/>
              <wp:wrapNone/>
              <wp:docPr id="17" name="Shape 17"/>
              <wp:cNvGraphicFramePr/>
              <a:graphic xmlns:a="http://schemas.openxmlformats.org/drawingml/2006/main">
                <a:graphicData uri="http://schemas.microsoft.com/office/word/2010/wordprocessingShape">
                  <wps:wsp>
                    <wps:cNvSpPr txBox="true"/>
                    <wps:spPr>
                      <a:xfrm>
                        <a:off x="0" y="0"/>
                        <a:ext cx="341630" cy="73025"/>
                      </a:xfrm>
                      <a:prstGeom prst="rect">
                        <a:avLst/>
                      </a:prstGeom>
                      <a:noFill/>
                    </wps:spPr>
                    <wps:txbx>
                      <w:txbxContent>
                        <w:p>
                          <w:pPr>
                            <w:pStyle w:val="25"/>
                          </w:pPr>
                          <w:r>
                            <w:t>— 10 —</w:t>
                          </w:r>
                        </w:p>
                      </w:txbxContent>
                    </wps:txbx>
                    <wps:bodyPr wrap="none" lIns="0" tIns="0" rIns="0" bIns="0">
                      <a:spAutoFit/>
                    </wps:bodyPr>
                  </wps:wsp>
                </a:graphicData>
              </a:graphic>
            </wp:anchor>
          </w:drawing>
        </mc:Choice>
        <mc:Fallback>
          <w:pict>
            <v:shape id="Shape 17" o:spid="_x0000_s1026" o:spt="202" type="#_x0000_t202" style="position:absolute;left:0pt;margin-left:107.25pt;margin-top:763.05pt;height:5.75pt;width:26.9pt;mso-position-horizontal-relative:page;mso-position-vertical-relative:page;mso-wrap-style:none;z-index:-251656192;mso-width-relative:page;mso-height-relative:page;" filled="f" stroked="f" coordsize="21600,21600" o:gfxdata="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DhSGXk2AAAAA0B&#10;AAAPAAAAAAAAAAEAIAAAADgAAABkcnMvZG93bnJldi54bWxQSwECFAAUAAAACACHTuJAhxhc65MB&#10;AAAlAwAADgAAAAAAAAABACAAAAA9AQAAZHJzL2Uyb0RvYy54bWxQSwUGAAAAAAYABgBZAQAAQgUA&#10;AAAA&#10;">
              <v:fill on="f" focussize="0,0"/>
              <v:stroke on="f"/>
              <v:imagedata o:title=""/>
              <o:lock v:ext="edit" aspectratio="f"/>
              <v:textbox inset="0mm,0mm,0mm,0mm" style="mso-fit-shape-to-text:t;">
                <w:txbxContent>
                  <w:p>
                    <w:pPr>
                      <w:pStyle w:val="25"/>
                    </w:pPr>
                    <w:r>
                      <w:t>— 10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B1"/>
    <w:rsid w:val="00053B46"/>
    <w:rsid w:val="00074E45"/>
    <w:rsid w:val="000A675B"/>
    <w:rsid w:val="000C438E"/>
    <w:rsid w:val="000D2790"/>
    <w:rsid w:val="000F07B3"/>
    <w:rsid w:val="001524E7"/>
    <w:rsid w:val="00187E7C"/>
    <w:rsid w:val="001A02F5"/>
    <w:rsid w:val="001E71B9"/>
    <w:rsid w:val="001F089F"/>
    <w:rsid w:val="001F0DED"/>
    <w:rsid w:val="00235437"/>
    <w:rsid w:val="00244A61"/>
    <w:rsid w:val="00284DA8"/>
    <w:rsid w:val="002A2E73"/>
    <w:rsid w:val="002C72AB"/>
    <w:rsid w:val="00303AF8"/>
    <w:rsid w:val="0034187A"/>
    <w:rsid w:val="00376E1D"/>
    <w:rsid w:val="003770C7"/>
    <w:rsid w:val="003B7235"/>
    <w:rsid w:val="003E3E35"/>
    <w:rsid w:val="003F167A"/>
    <w:rsid w:val="003F52E6"/>
    <w:rsid w:val="00433E09"/>
    <w:rsid w:val="00455712"/>
    <w:rsid w:val="004B22F6"/>
    <w:rsid w:val="00501B25"/>
    <w:rsid w:val="00537A58"/>
    <w:rsid w:val="00546B3A"/>
    <w:rsid w:val="00551565"/>
    <w:rsid w:val="006645AB"/>
    <w:rsid w:val="00673226"/>
    <w:rsid w:val="0067394C"/>
    <w:rsid w:val="006A674A"/>
    <w:rsid w:val="006E2DFC"/>
    <w:rsid w:val="00710259"/>
    <w:rsid w:val="0075500B"/>
    <w:rsid w:val="00772E0B"/>
    <w:rsid w:val="007B10A8"/>
    <w:rsid w:val="007E4537"/>
    <w:rsid w:val="008362D0"/>
    <w:rsid w:val="00844D30"/>
    <w:rsid w:val="0085626D"/>
    <w:rsid w:val="008D6B56"/>
    <w:rsid w:val="00972A3B"/>
    <w:rsid w:val="00990413"/>
    <w:rsid w:val="0099297F"/>
    <w:rsid w:val="009D54D7"/>
    <w:rsid w:val="009F739A"/>
    <w:rsid w:val="00A878CA"/>
    <w:rsid w:val="00AA2788"/>
    <w:rsid w:val="00B17992"/>
    <w:rsid w:val="00B26FBC"/>
    <w:rsid w:val="00B33DFF"/>
    <w:rsid w:val="00B51032"/>
    <w:rsid w:val="00BC0375"/>
    <w:rsid w:val="00BE4267"/>
    <w:rsid w:val="00C20FEC"/>
    <w:rsid w:val="00C235B1"/>
    <w:rsid w:val="00CA395C"/>
    <w:rsid w:val="00D15CEB"/>
    <w:rsid w:val="00D24112"/>
    <w:rsid w:val="00D24C78"/>
    <w:rsid w:val="00D30BDE"/>
    <w:rsid w:val="00D35FD6"/>
    <w:rsid w:val="00D60D3F"/>
    <w:rsid w:val="00D639EA"/>
    <w:rsid w:val="00D7778E"/>
    <w:rsid w:val="00DA7C0C"/>
    <w:rsid w:val="00DB2348"/>
    <w:rsid w:val="00DC6A0E"/>
    <w:rsid w:val="00EB46BE"/>
    <w:rsid w:val="00EE75FD"/>
    <w:rsid w:val="00F2499D"/>
    <w:rsid w:val="00F25AD5"/>
    <w:rsid w:val="00FA3C29"/>
    <w:rsid w:val="00FF2D66"/>
    <w:rsid w:val="00FF4AC8"/>
    <w:rsid w:val="00FF7B46"/>
    <w:rsid w:val="01170EDD"/>
    <w:rsid w:val="019A1208"/>
    <w:rsid w:val="01F76D51"/>
    <w:rsid w:val="02164B82"/>
    <w:rsid w:val="02407F1A"/>
    <w:rsid w:val="02465975"/>
    <w:rsid w:val="02677B8F"/>
    <w:rsid w:val="02D83059"/>
    <w:rsid w:val="034F41CA"/>
    <w:rsid w:val="03CC5213"/>
    <w:rsid w:val="03D47728"/>
    <w:rsid w:val="05946B12"/>
    <w:rsid w:val="059F5027"/>
    <w:rsid w:val="061A4A46"/>
    <w:rsid w:val="0661134D"/>
    <w:rsid w:val="06706E47"/>
    <w:rsid w:val="068952B2"/>
    <w:rsid w:val="06DB29DB"/>
    <w:rsid w:val="074A5C60"/>
    <w:rsid w:val="080B1F08"/>
    <w:rsid w:val="0810232E"/>
    <w:rsid w:val="083D2B10"/>
    <w:rsid w:val="08525FB4"/>
    <w:rsid w:val="08AE71E0"/>
    <w:rsid w:val="09440C8D"/>
    <w:rsid w:val="09946E7C"/>
    <w:rsid w:val="09EB7D7D"/>
    <w:rsid w:val="0A201484"/>
    <w:rsid w:val="0A4C5F5F"/>
    <w:rsid w:val="0B4E79B6"/>
    <w:rsid w:val="0BA0275F"/>
    <w:rsid w:val="0BD911E7"/>
    <w:rsid w:val="0C3F1B6B"/>
    <w:rsid w:val="0C8E7BF2"/>
    <w:rsid w:val="0C982855"/>
    <w:rsid w:val="0D4F35B9"/>
    <w:rsid w:val="0D713825"/>
    <w:rsid w:val="0E7C31C7"/>
    <w:rsid w:val="0EDE45E9"/>
    <w:rsid w:val="0F793EEC"/>
    <w:rsid w:val="0FB2304E"/>
    <w:rsid w:val="0FF45BC0"/>
    <w:rsid w:val="1115519C"/>
    <w:rsid w:val="112C7F03"/>
    <w:rsid w:val="116639E8"/>
    <w:rsid w:val="11DD36D1"/>
    <w:rsid w:val="11E25F7E"/>
    <w:rsid w:val="12001A14"/>
    <w:rsid w:val="121567B0"/>
    <w:rsid w:val="12687185"/>
    <w:rsid w:val="12BF0A8F"/>
    <w:rsid w:val="12E55417"/>
    <w:rsid w:val="12F43500"/>
    <w:rsid w:val="132E5DA5"/>
    <w:rsid w:val="14BA47CE"/>
    <w:rsid w:val="14C50C68"/>
    <w:rsid w:val="15050CF6"/>
    <w:rsid w:val="150A1A4F"/>
    <w:rsid w:val="150B1873"/>
    <w:rsid w:val="154357BF"/>
    <w:rsid w:val="155B7FF0"/>
    <w:rsid w:val="15CB6FC1"/>
    <w:rsid w:val="161538EE"/>
    <w:rsid w:val="165E21D6"/>
    <w:rsid w:val="166438E1"/>
    <w:rsid w:val="16700663"/>
    <w:rsid w:val="16DC3CB7"/>
    <w:rsid w:val="17A205D4"/>
    <w:rsid w:val="182D152B"/>
    <w:rsid w:val="18CD1890"/>
    <w:rsid w:val="18D53862"/>
    <w:rsid w:val="190F73E0"/>
    <w:rsid w:val="192A6065"/>
    <w:rsid w:val="1A744726"/>
    <w:rsid w:val="1AA160C8"/>
    <w:rsid w:val="1ABE3EDE"/>
    <w:rsid w:val="1C2C5F15"/>
    <w:rsid w:val="1C9E3A98"/>
    <w:rsid w:val="1CE9635A"/>
    <w:rsid w:val="1D093826"/>
    <w:rsid w:val="1D120E82"/>
    <w:rsid w:val="1D501474"/>
    <w:rsid w:val="1DC43F76"/>
    <w:rsid w:val="1DD6030B"/>
    <w:rsid w:val="1E1C33D5"/>
    <w:rsid w:val="1E8214AC"/>
    <w:rsid w:val="1EC660FB"/>
    <w:rsid w:val="1ED3428D"/>
    <w:rsid w:val="1EDF51F0"/>
    <w:rsid w:val="20070990"/>
    <w:rsid w:val="202301C0"/>
    <w:rsid w:val="20BF7DF1"/>
    <w:rsid w:val="20D13A6D"/>
    <w:rsid w:val="211164DF"/>
    <w:rsid w:val="215A0CEA"/>
    <w:rsid w:val="218E0F15"/>
    <w:rsid w:val="21D57D8F"/>
    <w:rsid w:val="21F16414"/>
    <w:rsid w:val="221A098C"/>
    <w:rsid w:val="226A6340"/>
    <w:rsid w:val="22AD2D04"/>
    <w:rsid w:val="22BB7FAB"/>
    <w:rsid w:val="22DF568D"/>
    <w:rsid w:val="24186CFA"/>
    <w:rsid w:val="2420241F"/>
    <w:rsid w:val="245026D0"/>
    <w:rsid w:val="24744BC7"/>
    <w:rsid w:val="24DF3B1C"/>
    <w:rsid w:val="24EB5F4C"/>
    <w:rsid w:val="25F570D0"/>
    <w:rsid w:val="26402EB4"/>
    <w:rsid w:val="2689730B"/>
    <w:rsid w:val="26E06210"/>
    <w:rsid w:val="272C3366"/>
    <w:rsid w:val="27A011DC"/>
    <w:rsid w:val="27DF7AAD"/>
    <w:rsid w:val="27E77483"/>
    <w:rsid w:val="28917720"/>
    <w:rsid w:val="289E7259"/>
    <w:rsid w:val="294D5EA2"/>
    <w:rsid w:val="29716492"/>
    <w:rsid w:val="297B1253"/>
    <w:rsid w:val="29837C05"/>
    <w:rsid w:val="29C655DB"/>
    <w:rsid w:val="29E9027E"/>
    <w:rsid w:val="2A624694"/>
    <w:rsid w:val="2ADD79A0"/>
    <w:rsid w:val="2AE10E35"/>
    <w:rsid w:val="2AE41BB0"/>
    <w:rsid w:val="2AFE2570"/>
    <w:rsid w:val="2C1D24F7"/>
    <w:rsid w:val="2CEA684C"/>
    <w:rsid w:val="2DCC5620"/>
    <w:rsid w:val="2DEF3DAA"/>
    <w:rsid w:val="2EA62A43"/>
    <w:rsid w:val="2EF12B02"/>
    <w:rsid w:val="2F251391"/>
    <w:rsid w:val="2F8F20B3"/>
    <w:rsid w:val="2FFFE5E0"/>
    <w:rsid w:val="3022153D"/>
    <w:rsid w:val="308F6BD5"/>
    <w:rsid w:val="311B4BFA"/>
    <w:rsid w:val="312B1040"/>
    <w:rsid w:val="323D3C18"/>
    <w:rsid w:val="33380F09"/>
    <w:rsid w:val="333B7558"/>
    <w:rsid w:val="33682D45"/>
    <w:rsid w:val="33820BE7"/>
    <w:rsid w:val="33DF0426"/>
    <w:rsid w:val="33E13C58"/>
    <w:rsid w:val="3427684D"/>
    <w:rsid w:val="343A1D18"/>
    <w:rsid w:val="346852EC"/>
    <w:rsid w:val="34790D3A"/>
    <w:rsid w:val="34AE4999"/>
    <w:rsid w:val="34C43423"/>
    <w:rsid w:val="34D32D9F"/>
    <w:rsid w:val="36236456"/>
    <w:rsid w:val="366D0954"/>
    <w:rsid w:val="37064295"/>
    <w:rsid w:val="379D3DDF"/>
    <w:rsid w:val="37B67404"/>
    <w:rsid w:val="38415C15"/>
    <w:rsid w:val="38505ABF"/>
    <w:rsid w:val="389505C3"/>
    <w:rsid w:val="38D33FF2"/>
    <w:rsid w:val="38EE2EBC"/>
    <w:rsid w:val="3A1A6DEF"/>
    <w:rsid w:val="3AC234EF"/>
    <w:rsid w:val="3ACA2903"/>
    <w:rsid w:val="3AF230AD"/>
    <w:rsid w:val="3BBF7DB7"/>
    <w:rsid w:val="3BFB4A32"/>
    <w:rsid w:val="3C320201"/>
    <w:rsid w:val="3D14150B"/>
    <w:rsid w:val="3D5849DA"/>
    <w:rsid w:val="3D8201CE"/>
    <w:rsid w:val="3DDA7928"/>
    <w:rsid w:val="3DE30A32"/>
    <w:rsid w:val="3DF71860"/>
    <w:rsid w:val="3E1A513C"/>
    <w:rsid w:val="3E73378B"/>
    <w:rsid w:val="3F4853EB"/>
    <w:rsid w:val="3F8A1561"/>
    <w:rsid w:val="40914F9C"/>
    <w:rsid w:val="40A53BF1"/>
    <w:rsid w:val="410E2238"/>
    <w:rsid w:val="415E06BD"/>
    <w:rsid w:val="41667A7A"/>
    <w:rsid w:val="417B26A0"/>
    <w:rsid w:val="41ED3D2C"/>
    <w:rsid w:val="42171FC2"/>
    <w:rsid w:val="42193FDD"/>
    <w:rsid w:val="43C04AEA"/>
    <w:rsid w:val="4427744C"/>
    <w:rsid w:val="44373BF3"/>
    <w:rsid w:val="446A5F1D"/>
    <w:rsid w:val="448266DD"/>
    <w:rsid w:val="44E40B47"/>
    <w:rsid w:val="458A723F"/>
    <w:rsid w:val="460668B7"/>
    <w:rsid w:val="46146DB5"/>
    <w:rsid w:val="46232048"/>
    <w:rsid w:val="46AA6860"/>
    <w:rsid w:val="46DD79B0"/>
    <w:rsid w:val="472B2913"/>
    <w:rsid w:val="47AC07F6"/>
    <w:rsid w:val="47CD0160"/>
    <w:rsid w:val="47E25CDA"/>
    <w:rsid w:val="48356723"/>
    <w:rsid w:val="48B37D6D"/>
    <w:rsid w:val="48CF7940"/>
    <w:rsid w:val="49682E94"/>
    <w:rsid w:val="49A15D8F"/>
    <w:rsid w:val="49C95291"/>
    <w:rsid w:val="49CA3829"/>
    <w:rsid w:val="49FD59B4"/>
    <w:rsid w:val="4A1A0AAF"/>
    <w:rsid w:val="4A5B1F85"/>
    <w:rsid w:val="4A5C3C38"/>
    <w:rsid w:val="4BE5510C"/>
    <w:rsid w:val="4C7A2411"/>
    <w:rsid w:val="4D870D93"/>
    <w:rsid w:val="4EC701F5"/>
    <w:rsid w:val="4F177C4E"/>
    <w:rsid w:val="4F4772E9"/>
    <w:rsid w:val="4F6D178F"/>
    <w:rsid w:val="4F902BD6"/>
    <w:rsid w:val="4FAF5203"/>
    <w:rsid w:val="4FDB608D"/>
    <w:rsid w:val="50914E63"/>
    <w:rsid w:val="50D04EE9"/>
    <w:rsid w:val="50E92517"/>
    <w:rsid w:val="51763F6A"/>
    <w:rsid w:val="517667EF"/>
    <w:rsid w:val="51A41AD3"/>
    <w:rsid w:val="520D0532"/>
    <w:rsid w:val="52645797"/>
    <w:rsid w:val="52B243D2"/>
    <w:rsid w:val="52F025C1"/>
    <w:rsid w:val="537525D3"/>
    <w:rsid w:val="546C09E0"/>
    <w:rsid w:val="546D0241"/>
    <w:rsid w:val="55005BB9"/>
    <w:rsid w:val="55542891"/>
    <w:rsid w:val="55BE0121"/>
    <w:rsid w:val="56634708"/>
    <w:rsid w:val="56889182"/>
    <w:rsid w:val="56C358F4"/>
    <w:rsid w:val="56E41E25"/>
    <w:rsid w:val="57CC4A65"/>
    <w:rsid w:val="5823715E"/>
    <w:rsid w:val="583A031D"/>
    <w:rsid w:val="58741952"/>
    <w:rsid w:val="58BB5568"/>
    <w:rsid w:val="58E4029A"/>
    <w:rsid w:val="59312831"/>
    <w:rsid w:val="5973256E"/>
    <w:rsid w:val="59B9678B"/>
    <w:rsid w:val="59CA3409"/>
    <w:rsid w:val="59D76A27"/>
    <w:rsid w:val="5AAE4046"/>
    <w:rsid w:val="5AB70227"/>
    <w:rsid w:val="5B056CC8"/>
    <w:rsid w:val="5B6E6090"/>
    <w:rsid w:val="5BA10D07"/>
    <w:rsid w:val="5BC50B16"/>
    <w:rsid w:val="5BC8606C"/>
    <w:rsid w:val="5C260576"/>
    <w:rsid w:val="5C36629E"/>
    <w:rsid w:val="5C7F1FA0"/>
    <w:rsid w:val="5C9F2DB4"/>
    <w:rsid w:val="5D2D49EB"/>
    <w:rsid w:val="5D387D23"/>
    <w:rsid w:val="5D661077"/>
    <w:rsid w:val="5DA90E8C"/>
    <w:rsid w:val="5E4A2B3A"/>
    <w:rsid w:val="5F6872FB"/>
    <w:rsid w:val="5F7C0222"/>
    <w:rsid w:val="5FF53158"/>
    <w:rsid w:val="600E34E9"/>
    <w:rsid w:val="605A3A33"/>
    <w:rsid w:val="60D500F9"/>
    <w:rsid w:val="60F03DD3"/>
    <w:rsid w:val="61234FB5"/>
    <w:rsid w:val="61236F36"/>
    <w:rsid w:val="61516B63"/>
    <w:rsid w:val="61D8225B"/>
    <w:rsid w:val="62011DD1"/>
    <w:rsid w:val="634E6FFE"/>
    <w:rsid w:val="63DB6C2A"/>
    <w:rsid w:val="63EE693B"/>
    <w:rsid w:val="64242389"/>
    <w:rsid w:val="64255C1A"/>
    <w:rsid w:val="64BA260C"/>
    <w:rsid w:val="65CC784C"/>
    <w:rsid w:val="661E50DC"/>
    <w:rsid w:val="668579EE"/>
    <w:rsid w:val="668F590C"/>
    <w:rsid w:val="669B0563"/>
    <w:rsid w:val="66B066F0"/>
    <w:rsid w:val="66E328BE"/>
    <w:rsid w:val="670C7210"/>
    <w:rsid w:val="6779651A"/>
    <w:rsid w:val="67BC2F2C"/>
    <w:rsid w:val="68182537"/>
    <w:rsid w:val="683F259F"/>
    <w:rsid w:val="68F10C77"/>
    <w:rsid w:val="68F25B22"/>
    <w:rsid w:val="690E6978"/>
    <w:rsid w:val="69536AA0"/>
    <w:rsid w:val="69586D8C"/>
    <w:rsid w:val="69CD50A4"/>
    <w:rsid w:val="6B243B5A"/>
    <w:rsid w:val="6B2D3CE0"/>
    <w:rsid w:val="6B652C8D"/>
    <w:rsid w:val="6B673894"/>
    <w:rsid w:val="6BD7580C"/>
    <w:rsid w:val="6C246A08"/>
    <w:rsid w:val="6CAE6A76"/>
    <w:rsid w:val="6CED47C5"/>
    <w:rsid w:val="6CFD007C"/>
    <w:rsid w:val="6D3B50C2"/>
    <w:rsid w:val="6E7006A9"/>
    <w:rsid w:val="6F0011E4"/>
    <w:rsid w:val="6FD55371"/>
    <w:rsid w:val="6FD72E04"/>
    <w:rsid w:val="70DB6913"/>
    <w:rsid w:val="71442B64"/>
    <w:rsid w:val="714C17C8"/>
    <w:rsid w:val="71B11722"/>
    <w:rsid w:val="71CF1E1D"/>
    <w:rsid w:val="72301162"/>
    <w:rsid w:val="723D36A5"/>
    <w:rsid w:val="7279006A"/>
    <w:rsid w:val="72965031"/>
    <w:rsid w:val="73091509"/>
    <w:rsid w:val="7347415F"/>
    <w:rsid w:val="73505D33"/>
    <w:rsid w:val="7397460A"/>
    <w:rsid w:val="73FF5002"/>
    <w:rsid w:val="74356655"/>
    <w:rsid w:val="74682616"/>
    <w:rsid w:val="748A6998"/>
    <w:rsid w:val="74F707CB"/>
    <w:rsid w:val="754E6D54"/>
    <w:rsid w:val="759210C6"/>
    <w:rsid w:val="763505B4"/>
    <w:rsid w:val="76650BF1"/>
    <w:rsid w:val="76DF3374"/>
    <w:rsid w:val="771A4A38"/>
    <w:rsid w:val="777D5ECC"/>
    <w:rsid w:val="780B6E28"/>
    <w:rsid w:val="78800EB9"/>
    <w:rsid w:val="79360965"/>
    <w:rsid w:val="79A93A33"/>
    <w:rsid w:val="79DA487E"/>
    <w:rsid w:val="7A004F50"/>
    <w:rsid w:val="7A0B0648"/>
    <w:rsid w:val="7A2B25BE"/>
    <w:rsid w:val="7ABF1D91"/>
    <w:rsid w:val="7AD177CB"/>
    <w:rsid w:val="7ADC0E7F"/>
    <w:rsid w:val="7B254E9D"/>
    <w:rsid w:val="7B917C8D"/>
    <w:rsid w:val="7BDE1AB2"/>
    <w:rsid w:val="7BEE3B6E"/>
    <w:rsid w:val="7C2347D8"/>
    <w:rsid w:val="7D3066D9"/>
    <w:rsid w:val="7DB04BE0"/>
    <w:rsid w:val="7E282874"/>
    <w:rsid w:val="7F2249C0"/>
    <w:rsid w:val="7FA21887"/>
    <w:rsid w:val="7FBB5EF3"/>
    <w:rsid w:val="DEAEE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29"/>
    <w:unhideWhenUsed/>
    <w:qFormat/>
    <w:uiPriority w:val="99"/>
    <w:rPr>
      <w:sz w:val="18"/>
      <w:szCs w:val="18"/>
    </w:rPr>
  </w:style>
  <w:style w:type="paragraph" w:styleId="3">
    <w:name w:val="footer"/>
    <w:basedOn w:val="1"/>
    <w:link w:val="30"/>
    <w:unhideWhenUsed/>
    <w:qFormat/>
    <w:uiPriority w:val="99"/>
    <w:pPr>
      <w:widowControl/>
      <w:tabs>
        <w:tab w:val="center" w:pos="4680"/>
        <w:tab w:val="right" w:pos="9360"/>
      </w:tabs>
    </w:pPr>
    <w:rPr>
      <w:rFonts w:asciiTheme="minorHAnsi" w:hAnsiTheme="minorHAnsi" w:eastAsiaTheme="minorEastAsia"/>
      <w:color w:val="auto"/>
      <w:sz w:val="22"/>
      <w:szCs w:val="22"/>
      <w:lang w:eastAsia="zh-CN" w:bidi="ar-SA"/>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paragraph" w:customStyle="1" w:styleId="9">
    <w:name w:val="List Paragraph"/>
    <w:basedOn w:val="1"/>
    <w:qFormat/>
    <w:uiPriority w:val="34"/>
    <w:pPr>
      <w:ind w:firstLine="420" w:firstLineChars="200"/>
      <w:jc w:val="both"/>
    </w:pPr>
    <w:rPr>
      <w:rFonts w:asciiTheme="minorHAnsi" w:hAnsiTheme="minorHAnsi" w:eastAsiaTheme="minorEastAsia" w:cstheme="minorBidi"/>
      <w:color w:val="auto"/>
      <w:kern w:val="2"/>
      <w:sz w:val="21"/>
      <w:szCs w:val="22"/>
      <w:lang w:eastAsia="zh-CN" w:bidi="ar-SA"/>
    </w:rPr>
  </w:style>
  <w:style w:type="character" w:customStyle="1" w:styleId="10">
    <w:name w:val="Body text|1_"/>
    <w:basedOn w:val="7"/>
    <w:link w:val="11"/>
    <w:qFormat/>
    <w:uiPriority w:val="0"/>
    <w:rPr>
      <w:rFonts w:ascii="宋体" w:hAnsi="宋体" w:eastAsia="宋体" w:cs="宋体"/>
      <w:sz w:val="28"/>
      <w:szCs w:val="28"/>
      <w:lang w:val="zh-TW" w:eastAsia="zh-TW" w:bidi="zh-TW"/>
    </w:rPr>
  </w:style>
  <w:style w:type="paragraph" w:customStyle="1" w:styleId="11">
    <w:name w:val="Body text|1"/>
    <w:basedOn w:val="1"/>
    <w:link w:val="1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12">
    <w:name w:val="Header or footer|2_"/>
    <w:basedOn w:val="7"/>
    <w:link w:val="13"/>
    <w:qFormat/>
    <w:uiPriority w:val="0"/>
    <w:rPr>
      <w:sz w:val="20"/>
      <w:szCs w:val="20"/>
    </w:rPr>
  </w:style>
  <w:style w:type="paragraph" w:customStyle="1" w:styleId="13">
    <w:name w:val="Header or footer|2"/>
    <w:basedOn w:val="1"/>
    <w:link w:val="12"/>
    <w:qFormat/>
    <w:uiPriority w:val="0"/>
    <w:rPr>
      <w:rFonts w:asciiTheme="minorHAnsi" w:hAnsiTheme="minorHAnsi" w:eastAsiaTheme="minorEastAsia" w:cstheme="minorBidi"/>
      <w:color w:val="auto"/>
      <w:kern w:val="2"/>
      <w:sz w:val="20"/>
      <w:szCs w:val="20"/>
      <w:lang w:eastAsia="zh-CN" w:bidi="ar-SA"/>
    </w:rPr>
  </w:style>
  <w:style w:type="character" w:customStyle="1" w:styleId="14">
    <w:name w:val="Body text|2_"/>
    <w:basedOn w:val="7"/>
    <w:link w:val="15"/>
    <w:qFormat/>
    <w:uiPriority w:val="0"/>
    <w:rPr>
      <w:rFonts w:ascii="宋体" w:hAnsi="宋体" w:eastAsia="宋体" w:cs="宋体"/>
      <w:sz w:val="40"/>
      <w:szCs w:val="40"/>
      <w:lang w:val="zh-TW" w:eastAsia="zh-TW" w:bidi="zh-TW"/>
    </w:rPr>
  </w:style>
  <w:style w:type="paragraph" w:customStyle="1" w:styleId="15">
    <w:name w:val="Body text|2"/>
    <w:basedOn w:val="1"/>
    <w:link w:val="14"/>
    <w:qFormat/>
    <w:uiPriority w:val="0"/>
    <w:pPr>
      <w:spacing w:after="300"/>
      <w:jc w:val="center"/>
    </w:pPr>
    <w:rPr>
      <w:rFonts w:ascii="宋体" w:hAnsi="宋体" w:eastAsia="宋体" w:cs="宋体"/>
      <w:color w:val="auto"/>
      <w:kern w:val="2"/>
      <w:sz w:val="40"/>
      <w:szCs w:val="40"/>
      <w:lang w:val="zh-TW" w:eastAsia="zh-TW" w:bidi="zh-TW"/>
    </w:rPr>
  </w:style>
  <w:style w:type="character" w:customStyle="1" w:styleId="16">
    <w:name w:val="Heading #2|1_"/>
    <w:basedOn w:val="7"/>
    <w:link w:val="17"/>
    <w:qFormat/>
    <w:uiPriority w:val="0"/>
    <w:rPr>
      <w:rFonts w:ascii="宋体" w:hAnsi="宋体" w:eastAsia="宋体" w:cs="宋体"/>
      <w:sz w:val="50"/>
      <w:szCs w:val="50"/>
      <w:lang w:val="zh-TW" w:eastAsia="zh-TW" w:bidi="zh-TW"/>
    </w:rPr>
  </w:style>
  <w:style w:type="paragraph" w:customStyle="1" w:styleId="17">
    <w:name w:val="Heading #2|1"/>
    <w:basedOn w:val="1"/>
    <w:link w:val="16"/>
    <w:qFormat/>
    <w:uiPriority w:val="0"/>
    <w:pPr>
      <w:spacing w:after="700"/>
      <w:jc w:val="center"/>
      <w:outlineLvl w:val="1"/>
    </w:pPr>
    <w:rPr>
      <w:rFonts w:ascii="宋体" w:hAnsi="宋体" w:eastAsia="宋体" w:cs="宋体"/>
      <w:color w:val="auto"/>
      <w:kern w:val="2"/>
      <w:sz w:val="50"/>
      <w:szCs w:val="50"/>
      <w:lang w:val="zh-TW" w:eastAsia="zh-TW" w:bidi="zh-TW"/>
    </w:rPr>
  </w:style>
  <w:style w:type="character" w:customStyle="1" w:styleId="18">
    <w:name w:val="Heading #4|1_"/>
    <w:basedOn w:val="7"/>
    <w:link w:val="19"/>
    <w:qFormat/>
    <w:uiPriority w:val="0"/>
    <w:rPr>
      <w:b/>
      <w:bCs/>
      <w:sz w:val="34"/>
      <w:szCs w:val="34"/>
      <w:lang w:val="zh-TW" w:eastAsia="zh-TW" w:bidi="zh-TW"/>
    </w:rPr>
  </w:style>
  <w:style w:type="paragraph" w:customStyle="1" w:styleId="19">
    <w:name w:val="Heading #4|1"/>
    <w:basedOn w:val="1"/>
    <w:link w:val="18"/>
    <w:qFormat/>
    <w:uiPriority w:val="0"/>
    <w:pPr>
      <w:spacing w:after="420"/>
      <w:jc w:val="center"/>
      <w:outlineLvl w:val="3"/>
    </w:pPr>
    <w:rPr>
      <w:rFonts w:asciiTheme="minorHAnsi" w:hAnsiTheme="minorHAnsi" w:eastAsiaTheme="minorEastAsia" w:cstheme="minorBidi"/>
      <w:b/>
      <w:bCs/>
      <w:color w:val="auto"/>
      <w:kern w:val="2"/>
      <w:sz w:val="34"/>
      <w:szCs w:val="34"/>
      <w:lang w:val="zh-TW" w:eastAsia="zh-TW" w:bidi="zh-TW"/>
    </w:rPr>
  </w:style>
  <w:style w:type="character" w:customStyle="1" w:styleId="20">
    <w:name w:val="Other|1_"/>
    <w:basedOn w:val="7"/>
    <w:link w:val="21"/>
    <w:qFormat/>
    <w:uiPriority w:val="0"/>
    <w:rPr>
      <w:rFonts w:ascii="宋体" w:hAnsi="宋体" w:eastAsia="宋体" w:cs="宋体"/>
      <w:sz w:val="28"/>
      <w:szCs w:val="28"/>
      <w:lang w:val="zh-TW" w:eastAsia="zh-TW" w:bidi="zh-TW"/>
    </w:rPr>
  </w:style>
  <w:style w:type="paragraph" w:customStyle="1" w:styleId="21">
    <w:name w:val="Other|1"/>
    <w:basedOn w:val="1"/>
    <w:link w:val="20"/>
    <w:qFormat/>
    <w:uiPriority w:val="0"/>
    <w:pPr>
      <w:spacing w:line="437" w:lineRule="auto"/>
      <w:ind w:firstLine="400"/>
    </w:pPr>
    <w:rPr>
      <w:rFonts w:ascii="宋体" w:hAnsi="宋体" w:eastAsia="宋体" w:cs="宋体"/>
      <w:color w:val="auto"/>
      <w:kern w:val="2"/>
      <w:sz w:val="28"/>
      <w:szCs w:val="28"/>
      <w:lang w:val="zh-TW" w:eastAsia="zh-TW" w:bidi="zh-TW"/>
    </w:rPr>
  </w:style>
  <w:style w:type="character" w:customStyle="1" w:styleId="22">
    <w:name w:val="Other|2_"/>
    <w:basedOn w:val="7"/>
    <w:link w:val="23"/>
    <w:qFormat/>
    <w:uiPriority w:val="0"/>
    <w:rPr>
      <w:rFonts w:ascii="宋体" w:hAnsi="宋体" w:eastAsia="宋体" w:cs="宋体"/>
      <w:sz w:val="22"/>
      <w:lang w:val="zh-TW" w:eastAsia="zh-TW" w:bidi="zh-TW"/>
    </w:rPr>
  </w:style>
  <w:style w:type="paragraph" w:customStyle="1" w:styleId="23">
    <w:name w:val="Other|2"/>
    <w:basedOn w:val="1"/>
    <w:link w:val="22"/>
    <w:qFormat/>
    <w:uiPriority w:val="0"/>
    <w:pPr>
      <w:spacing w:before="470"/>
    </w:pPr>
    <w:rPr>
      <w:rFonts w:ascii="宋体" w:hAnsi="宋体" w:eastAsia="宋体" w:cs="宋体"/>
      <w:color w:val="auto"/>
      <w:kern w:val="2"/>
      <w:sz w:val="22"/>
      <w:szCs w:val="22"/>
      <w:lang w:val="zh-TW" w:eastAsia="zh-TW" w:bidi="zh-TW"/>
    </w:rPr>
  </w:style>
  <w:style w:type="character" w:customStyle="1" w:styleId="24">
    <w:name w:val="Header or footer|1_"/>
    <w:basedOn w:val="7"/>
    <w:link w:val="25"/>
    <w:qFormat/>
    <w:uiPriority w:val="0"/>
    <w:rPr>
      <w:sz w:val="16"/>
      <w:szCs w:val="16"/>
    </w:rPr>
  </w:style>
  <w:style w:type="paragraph" w:customStyle="1" w:styleId="25">
    <w:name w:val="Header or footer|1"/>
    <w:basedOn w:val="1"/>
    <w:link w:val="24"/>
    <w:qFormat/>
    <w:uiPriority w:val="0"/>
    <w:rPr>
      <w:rFonts w:asciiTheme="minorHAnsi" w:hAnsiTheme="minorHAnsi" w:eastAsiaTheme="minorEastAsia" w:cstheme="minorBidi"/>
      <w:color w:val="auto"/>
      <w:kern w:val="2"/>
      <w:sz w:val="16"/>
      <w:szCs w:val="16"/>
      <w:lang w:eastAsia="zh-CN" w:bidi="ar-SA"/>
    </w:rPr>
  </w:style>
  <w:style w:type="character" w:customStyle="1" w:styleId="26">
    <w:name w:val="Table caption|1_"/>
    <w:basedOn w:val="7"/>
    <w:link w:val="27"/>
    <w:qFormat/>
    <w:uiPriority w:val="0"/>
    <w:rPr>
      <w:rFonts w:ascii="宋体" w:hAnsi="宋体" w:eastAsia="宋体" w:cs="宋体"/>
      <w:sz w:val="20"/>
      <w:szCs w:val="20"/>
      <w:lang w:val="zh-TW" w:eastAsia="zh-TW" w:bidi="zh-TW"/>
    </w:rPr>
  </w:style>
  <w:style w:type="paragraph" w:customStyle="1" w:styleId="27">
    <w:name w:val="Table caption|1"/>
    <w:basedOn w:val="1"/>
    <w:link w:val="26"/>
    <w:qFormat/>
    <w:uiPriority w:val="0"/>
    <w:rPr>
      <w:rFonts w:ascii="宋体" w:hAnsi="宋体" w:eastAsia="宋体" w:cs="宋体"/>
      <w:color w:val="auto"/>
      <w:kern w:val="2"/>
      <w:sz w:val="20"/>
      <w:szCs w:val="20"/>
      <w:lang w:val="zh-TW" w:eastAsia="zh-TW" w:bidi="zh-TW"/>
    </w:rPr>
  </w:style>
  <w:style w:type="character" w:customStyle="1" w:styleId="28">
    <w:name w:val="页眉 Char"/>
    <w:basedOn w:val="7"/>
    <w:link w:val="4"/>
    <w:qFormat/>
    <w:uiPriority w:val="99"/>
    <w:rPr>
      <w:rFonts w:ascii="Times New Roman" w:hAnsi="Times New Roman" w:eastAsia="Times New Roman" w:cs="Times New Roman"/>
      <w:color w:val="000000"/>
      <w:kern w:val="0"/>
      <w:sz w:val="18"/>
      <w:szCs w:val="18"/>
      <w:lang w:eastAsia="en-US" w:bidi="en-US"/>
    </w:rPr>
  </w:style>
  <w:style w:type="character" w:customStyle="1" w:styleId="29">
    <w:name w:val="批注框文本 Char"/>
    <w:basedOn w:val="7"/>
    <w:link w:val="2"/>
    <w:semiHidden/>
    <w:qFormat/>
    <w:uiPriority w:val="99"/>
    <w:rPr>
      <w:rFonts w:ascii="Times New Roman" w:hAnsi="Times New Roman" w:eastAsia="Times New Roman" w:cs="Times New Roman"/>
      <w:color w:val="000000"/>
      <w:kern w:val="0"/>
      <w:sz w:val="18"/>
      <w:szCs w:val="18"/>
      <w:lang w:eastAsia="en-US" w:bidi="en-US"/>
    </w:rPr>
  </w:style>
  <w:style w:type="character" w:customStyle="1" w:styleId="30">
    <w:name w:val="页脚 Char"/>
    <w:basedOn w:val="7"/>
    <w:link w:val="3"/>
    <w:qFormat/>
    <w:uiPriority w:val="99"/>
    <w:rPr>
      <w:rFonts w:cs="Times New Roman"/>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31</Pages>
  <Words>619</Words>
  <Characters>3531</Characters>
  <Lines>29</Lines>
  <Paragraphs>8</Paragraphs>
  <TotalTime>0</TotalTime>
  <ScaleCrop>false</ScaleCrop>
  <LinksUpToDate>false</LinksUpToDate>
  <CharactersWithSpaces>4142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2021-11-01T23:14:00Z</dcterms:created>
  <dc:creator>辅导培训部</dc:creator>
  <cp:lastModifiedBy>uos</cp:lastModifiedBy>
  <cp:lastPrinted>2021-07-08T17:37:00Z</cp:lastPrinted>
  <dcterms:modified xsi:type="dcterms:W3CDTF">2024-05-27T10:40:36Z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2D4F6DD92B1448A5B724034BB57E2915</vt:lpwstr>
  </property>
  <property fmtid="{D5CDD505-2E9C-101B-9397-08002B2CF9AE}" pid="4" name="KSOSaveFontToCloudKey">
    <vt:lpwstr>662992488_embed</vt:lpwstr>
  </property>
</Properties>
</file>