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E2F0D9" w:themeColor="accent6" w:themeTint="33"/>
  <w:body>
    <w:p w14:paraId="73A4BA09">
      <w:pPr>
        <w:spacing w:line="560" w:lineRule="exact"/>
        <w:jc w:val="left"/>
        <w:outlineLvl w:val="0"/>
        <w:rPr>
          <w:rFonts w:hint="eastAsia" w:ascii="黑体" w:hAnsi="黑体" w:eastAsia="黑体" w:cs="Times New Roman"/>
          <w:sz w:val="32"/>
          <w:szCs w:val="32"/>
          <w:lang w:val="en-US" w:eastAsia="zh-CN"/>
        </w:rPr>
      </w:pPr>
      <w:r>
        <w:rPr>
          <w:rFonts w:hint="eastAsia" w:ascii="黑体" w:hAnsi="黑体" w:eastAsia="黑体" w:cs="Times New Roman"/>
          <w:sz w:val="32"/>
          <w:szCs w:val="32"/>
          <w:lang w:eastAsia="zh-CN"/>
        </w:rPr>
        <w:t>附件1</w:t>
      </w:r>
    </w:p>
    <w:p w14:paraId="50A8CAD9">
      <w:pPr>
        <w:spacing w:before="0" w:beforeLines="-2147483648" w:line="580" w:lineRule="exact"/>
        <w:jc w:val="center"/>
        <w:rPr>
          <w:rFonts w:hint="eastAsia" w:ascii="方正小标宋简体" w:hAnsi="方正小标宋简体" w:eastAsia="方正小标宋简体" w:cs="方正小标宋简体"/>
          <w:sz w:val="44"/>
          <w:szCs w:val="44"/>
        </w:rPr>
      </w:pPr>
    </w:p>
    <w:p w14:paraId="72CD622D">
      <w:pPr>
        <w:pStyle w:val="27"/>
        <w:numPr>
          <w:ilvl w:val="0"/>
          <w:numId w:val="2"/>
        </w:numPr>
        <w:tabs>
          <w:tab w:val="clear" w:pos="5349"/>
        </w:tabs>
        <w:snapToGrid w:val="0"/>
        <w:spacing w:line="580" w:lineRule="exact"/>
        <w:jc w:val="center"/>
        <w:rPr>
          <w:rFonts w:hint="eastAsia" w:ascii="方正小标宋简体" w:hAnsi="仿宋" w:eastAsia="方正小标宋简体"/>
          <w:bCs w:val="0"/>
          <w:color w:val="000000"/>
          <w:sz w:val="44"/>
          <w:szCs w:val="44"/>
          <w:lang w:val="en-US" w:eastAsia="zh-CN"/>
        </w:rPr>
      </w:pPr>
      <w:r>
        <w:rPr>
          <w:rFonts w:hint="eastAsia" w:ascii="方正小标宋简体" w:hAnsi="仿宋" w:eastAsia="方正小标宋简体"/>
          <w:bCs w:val="0"/>
          <w:color w:val="000000"/>
          <w:sz w:val="44"/>
          <w:szCs w:val="44"/>
        </w:rPr>
        <w:t>202</w:t>
      </w:r>
      <w:r>
        <w:rPr>
          <w:rFonts w:hint="eastAsia" w:ascii="方正小标宋简体" w:hAnsi="仿宋" w:eastAsia="方正小标宋简体"/>
          <w:bCs w:val="0"/>
          <w:color w:val="000000"/>
          <w:sz w:val="44"/>
          <w:szCs w:val="44"/>
          <w:lang w:val="en-US" w:eastAsia="zh-CN"/>
        </w:rPr>
        <w:t>6</w:t>
      </w:r>
      <w:r>
        <w:rPr>
          <w:rFonts w:hint="eastAsia" w:ascii="方正小标宋简体" w:hAnsi="仿宋" w:eastAsia="方正小标宋简体"/>
          <w:bCs w:val="0"/>
          <w:color w:val="000000"/>
          <w:sz w:val="44"/>
          <w:szCs w:val="44"/>
        </w:rPr>
        <w:t>年辽宁省创新方法大赛</w:t>
      </w:r>
      <w:r>
        <w:rPr>
          <w:rFonts w:hint="eastAsia" w:ascii="方正小标宋简体" w:hAnsi="仿宋" w:eastAsia="方正小标宋简体"/>
          <w:bCs w:val="0"/>
          <w:color w:val="000000"/>
          <w:sz w:val="44"/>
          <w:szCs w:val="44"/>
          <w:lang w:val="en-US" w:eastAsia="zh-CN"/>
        </w:rPr>
        <w:t>实施细则</w:t>
      </w:r>
    </w:p>
    <w:p w14:paraId="70CD75CA">
      <w:pPr>
        <w:pStyle w:val="27"/>
        <w:numPr>
          <w:ilvl w:val="0"/>
          <w:numId w:val="2"/>
        </w:numPr>
        <w:tabs>
          <w:tab w:val="clear" w:pos="5349"/>
        </w:tabs>
        <w:snapToGrid w:val="0"/>
        <w:spacing w:line="580" w:lineRule="exact"/>
        <w:jc w:val="center"/>
        <w:rPr>
          <w:rFonts w:hint="eastAsia" w:ascii="方正小标宋简体" w:hAnsi="仿宋" w:eastAsia="方正小标宋简体"/>
          <w:bCs w:val="0"/>
          <w:color w:val="000000"/>
          <w:sz w:val="36"/>
          <w:szCs w:val="36"/>
        </w:rPr>
      </w:pPr>
    </w:p>
    <w:p w14:paraId="1A90B7E8">
      <w:pPr>
        <w:pStyle w:val="27"/>
        <w:numPr>
          <w:ilvl w:val="0"/>
          <w:numId w:val="2"/>
        </w:numPr>
        <w:tabs>
          <w:tab w:val="clear" w:pos="5349"/>
        </w:tabs>
        <w:snapToGrid w:val="0"/>
        <w:spacing w:line="580" w:lineRule="exact"/>
        <w:jc w:val="center"/>
        <w:rPr>
          <w:rFonts w:hint="eastAsia" w:ascii="方正小标宋简体" w:hAnsi="仿宋" w:eastAsia="方正小标宋简体"/>
          <w:bCs w:val="0"/>
          <w:color w:val="000000"/>
          <w:sz w:val="44"/>
          <w:szCs w:val="44"/>
        </w:rPr>
      </w:pPr>
      <w:r>
        <w:rPr>
          <w:rFonts w:hint="eastAsia" w:ascii="方正小标宋简体" w:hAnsi="仿宋" w:eastAsia="方正小标宋简体"/>
          <w:bCs w:val="0"/>
          <w:color w:val="000000"/>
          <w:sz w:val="44"/>
          <w:szCs w:val="44"/>
        </w:rPr>
        <w:t>I</w:t>
      </w:r>
      <w:r>
        <w:rPr>
          <w:rFonts w:hint="eastAsia" w:ascii="方正小标宋简体" w:hAnsi="仿宋" w:eastAsia="方正小标宋简体"/>
          <w:bCs w:val="0"/>
          <w:color w:val="000000"/>
          <w:sz w:val="44"/>
          <w:szCs w:val="44"/>
          <w:lang w:eastAsia="zh-CN"/>
        </w:rPr>
        <w:t>.</w:t>
      </w:r>
      <w:r>
        <w:rPr>
          <w:rFonts w:hint="eastAsia" w:ascii="方正小标宋简体" w:hAnsi="仿宋" w:eastAsia="方正小标宋简体"/>
          <w:bCs w:val="0"/>
          <w:color w:val="000000"/>
          <w:sz w:val="44"/>
          <w:szCs w:val="44"/>
        </w:rPr>
        <w:t>第</w:t>
      </w:r>
      <w:r>
        <w:rPr>
          <w:rFonts w:hint="eastAsia" w:ascii="方正小标宋简体" w:hAnsi="仿宋" w:eastAsia="方正小标宋简体"/>
          <w:bCs w:val="0"/>
          <w:color w:val="000000"/>
          <w:sz w:val="44"/>
          <w:szCs w:val="44"/>
          <w:lang w:val="en-US" w:eastAsia="zh-CN"/>
        </w:rPr>
        <w:t>十二</w:t>
      </w:r>
      <w:r>
        <w:rPr>
          <w:rFonts w:hint="eastAsia" w:ascii="方正小标宋简体" w:hAnsi="仿宋" w:eastAsia="方正小标宋简体"/>
          <w:bCs w:val="0"/>
          <w:color w:val="000000"/>
          <w:sz w:val="44"/>
          <w:szCs w:val="44"/>
        </w:rPr>
        <w:t>届辽宁省“TRIZ”杯</w:t>
      </w:r>
      <w:r>
        <w:rPr>
          <w:rFonts w:hint="eastAsia" w:ascii="方正小标宋简体" w:hAnsi="仿宋" w:eastAsia="方正小标宋简体"/>
          <w:bCs w:val="0"/>
          <w:color w:val="000000"/>
          <w:sz w:val="44"/>
          <w:szCs w:val="44"/>
        </w:rPr>
        <w:br w:type="textWrapping"/>
      </w:r>
      <w:r>
        <w:rPr>
          <w:rFonts w:hint="eastAsia" w:ascii="方正小标宋简体" w:hAnsi="仿宋" w:eastAsia="方正小标宋简体"/>
          <w:bCs w:val="0"/>
          <w:color w:val="000000"/>
          <w:sz w:val="44"/>
          <w:szCs w:val="44"/>
        </w:rPr>
        <w:t>大学生创新方法大赛专项赛</w:t>
      </w:r>
    </w:p>
    <w:p w14:paraId="71C23D82">
      <w:pPr>
        <w:pStyle w:val="27"/>
        <w:numPr>
          <w:ilvl w:val="0"/>
          <w:numId w:val="2"/>
        </w:numPr>
        <w:tabs>
          <w:tab w:val="clear" w:pos="5349"/>
        </w:tabs>
        <w:snapToGrid w:val="0"/>
        <w:spacing w:line="580" w:lineRule="exact"/>
        <w:jc w:val="center"/>
        <w:rPr>
          <w:rFonts w:hint="eastAsia" w:ascii="方正小标宋简体" w:hAnsi="仿宋" w:eastAsia="方正小标宋简体"/>
          <w:bCs w:val="0"/>
          <w:color w:val="000000"/>
          <w:sz w:val="44"/>
          <w:szCs w:val="44"/>
        </w:rPr>
      </w:pPr>
    </w:p>
    <w:p w14:paraId="54821A46">
      <w:pPr>
        <w:pStyle w:val="27"/>
        <w:numPr>
          <w:ilvl w:val="1"/>
          <w:numId w:val="2"/>
        </w:numPr>
        <w:tabs>
          <w:tab w:val="clear" w:pos="5349"/>
        </w:tabs>
        <w:spacing w:line="580" w:lineRule="exact"/>
        <w:ind w:left="0" w:firstLine="640" w:firstLineChars="200"/>
        <w:jc w:val="left"/>
        <w:rPr>
          <w:rFonts w:hint="eastAsia" w:ascii="黑体"/>
          <w:bCs w:val="0"/>
          <w:color w:val="000000"/>
          <w:lang w:val="en-US" w:eastAsia="zh-CN"/>
        </w:rPr>
      </w:pPr>
      <w:r>
        <w:rPr>
          <w:rFonts w:hint="eastAsia" w:ascii="黑体"/>
          <w:bCs w:val="0"/>
          <w:color w:val="000000"/>
          <w:lang w:val="en-US" w:eastAsia="zh-CN"/>
        </w:rPr>
        <w:t>参赛对象</w:t>
      </w:r>
    </w:p>
    <w:p w14:paraId="56E21EDF">
      <w:pPr>
        <w:pStyle w:val="29"/>
        <w:numPr>
          <w:ilvl w:val="6"/>
          <w:numId w:val="3"/>
        </w:numPr>
        <w:spacing w:line="580" w:lineRule="exact"/>
        <w:ind w:firstLine="640" w:firstLineChars="200"/>
        <w:rPr>
          <w:rFonts w:hint="eastAsia" w:ascii="仿宋_GB2312" w:hAnsi="楷体" w:eastAsia="仿宋_GB2312" w:cstheme="minorBidi"/>
          <w:b w:val="0"/>
          <w:bCs w:val="0"/>
          <w:kern w:val="0"/>
          <w:shd w:val="clear" w:color="auto" w:fill="auto"/>
          <w:lang w:val="en-US" w:eastAsia="zh-CN"/>
        </w:rPr>
      </w:pPr>
      <w:r>
        <w:rPr>
          <w:rFonts w:hint="eastAsia" w:ascii="仿宋_GB2312" w:hAnsi="楷体" w:eastAsia="仿宋_GB2312" w:cstheme="minorBidi"/>
          <w:b w:val="0"/>
          <w:bCs w:val="0"/>
          <w:kern w:val="0"/>
          <w:shd w:val="clear" w:color="auto" w:fill="auto"/>
          <w:lang w:val="en-US" w:eastAsia="zh-CN"/>
        </w:rPr>
        <w:t>学生组：全日制普通高校在读大专生、本科生、研究生以及全日制普通高校毕业大学生创业者。</w:t>
      </w:r>
    </w:p>
    <w:p w14:paraId="422ED5EC">
      <w:pPr>
        <w:pStyle w:val="29"/>
        <w:numPr>
          <w:ilvl w:val="6"/>
          <w:numId w:val="3"/>
        </w:numPr>
        <w:spacing w:line="580" w:lineRule="exact"/>
        <w:ind w:firstLine="640" w:firstLineChars="200"/>
        <w:rPr>
          <w:rFonts w:hint="eastAsia" w:ascii="仿宋_GB2312" w:hAnsi="楷体" w:eastAsia="仿宋_GB2312" w:cstheme="minorBidi"/>
          <w:b w:val="0"/>
          <w:bCs w:val="0"/>
          <w:kern w:val="0"/>
          <w:shd w:val="clear" w:color="auto" w:fill="auto"/>
          <w:lang w:val="en-US" w:eastAsia="zh-CN"/>
        </w:rPr>
      </w:pPr>
      <w:r>
        <w:rPr>
          <w:rFonts w:hint="eastAsia" w:ascii="仿宋_GB2312" w:hAnsi="楷体" w:eastAsia="仿宋_GB2312" w:cstheme="minorBidi"/>
          <w:b w:val="0"/>
          <w:bCs w:val="0"/>
          <w:kern w:val="0"/>
          <w:shd w:val="clear" w:color="auto" w:fill="auto"/>
          <w:lang w:val="en-US" w:eastAsia="zh-CN"/>
        </w:rPr>
        <w:t>教师组：在全日制普通高校开设创新方法（涵盖TRIZ、六西格玛、精益生产等各类创新方法在内）相关课程以及应用创新方法进行</w:t>
      </w:r>
      <w:r>
        <w:rPr>
          <w:rFonts w:hint="eastAsia" w:ascii="仿宋_GB2312" w:hAnsi="楷体" w:eastAsia="仿宋_GB2312" w:cstheme="minorBidi"/>
          <w:b w:val="0"/>
          <w:bCs w:val="0"/>
          <w:kern w:val="0"/>
          <w:sz w:val="32"/>
          <w:szCs w:val="32"/>
          <w:shd w:val="clear" w:color="auto" w:fill="auto"/>
          <w:lang w:val="en-US" w:eastAsia="zh-CN" w:bidi="ar-SA"/>
        </w:rPr>
        <w:t>科学研究、产品研发、技术推广等相关活动</w:t>
      </w:r>
      <w:r>
        <w:rPr>
          <w:rFonts w:hint="eastAsia" w:ascii="仿宋_GB2312" w:hAnsi="楷体" w:eastAsia="仿宋_GB2312" w:cstheme="minorBidi"/>
          <w:b w:val="0"/>
          <w:bCs w:val="0"/>
          <w:kern w:val="0"/>
          <w:shd w:val="clear" w:color="auto" w:fill="auto"/>
          <w:lang w:val="en-US" w:eastAsia="zh-CN"/>
        </w:rPr>
        <w:t>的教师。</w:t>
      </w:r>
    </w:p>
    <w:p w14:paraId="508C2CA6">
      <w:pPr>
        <w:pStyle w:val="27"/>
        <w:numPr>
          <w:ilvl w:val="1"/>
          <w:numId w:val="2"/>
        </w:numPr>
        <w:tabs>
          <w:tab w:val="clear" w:pos="5349"/>
        </w:tabs>
        <w:spacing w:line="580" w:lineRule="exact"/>
        <w:ind w:left="0" w:firstLine="640" w:firstLineChars="200"/>
        <w:jc w:val="left"/>
        <w:rPr>
          <w:rFonts w:hint="eastAsia" w:ascii="黑体"/>
          <w:bCs w:val="0"/>
          <w:color w:val="000000"/>
          <w:lang w:val="en-US" w:eastAsia="zh-CN"/>
        </w:rPr>
      </w:pPr>
      <w:r>
        <w:rPr>
          <w:rFonts w:hint="eastAsia" w:ascii="黑体"/>
          <w:bCs w:val="0"/>
          <w:color w:val="000000"/>
          <w:lang w:val="en-US" w:eastAsia="zh-CN"/>
        </w:rPr>
        <w:t>作品分类</w:t>
      </w:r>
    </w:p>
    <w:p w14:paraId="61B94625">
      <w:pPr>
        <w:pStyle w:val="29"/>
        <w:numPr>
          <w:ilvl w:val="6"/>
          <w:numId w:val="3"/>
        </w:numPr>
        <w:spacing w:line="580" w:lineRule="exact"/>
        <w:ind w:firstLine="640" w:firstLineChars="200"/>
        <w:rPr>
          <w:rFonts w:hint="default" w:ascii="仿宋_GB2312" w:hAnsi="楷体" w:eastAsia="仿宋_GB2312" w:cstheme="minorBidi"/>
          <w:b w:val="0"/>
          <w:bCs w:val="0"/>
          <w:kern w:val="0"/>
          <w:shd w:val="clear" w:color="auto" w:fill="auto"/>
        </w:rPr>
      </w:pPr>
      <w:r>
        <w:rPr>
          <w:rFonts w:hint="default" w:ascii="仿宋_GB2312" w:hAnsi="楷体" w:eastAsia="仿宋_GB2312" w:cstheme="minorBidi"/>
          <w:b w:val="0"/>
          <w:bCs w:val="0"/>
          <w:kern w:val="0"/>
          <w:shd w:val="clear" w:color="auto" w:fill="auto"/>
        </w:rPr>
        <w:t>学生组：发明制作类、工艺改进类、创新设计类、创业类</w:t>
      </w:r>
      <w:r>
        <w:rPr>
          <w:rFonts w:hint="eastAsia" w:ascii="仿宋_GB2312" w:hAnsi="楷体" w:eastAsia="仿宋_GB2312" w:cstheme="minorBidi"/>
          <w:b w:val="0"/>
          <w:bCs w:val="0"/>
          <w:kern w:val="0"/>
          <w:shd w:val="clear" w:color="auto" w:fill="auto"/>
          <w:lang w:eastAsia="zh-CN"/>
        </w:rPr>
        <w:t>、</w:t>
      </w:r>
      <w:r>
        <w:rPr>
          <w:rFonts w:hint="eastAsia" w:ascii="仿宋_GB2312" w:hAnsi="楷体" w:eastAsia="仿宋_GB2312" w:cstheme="minorBidi"/>
          <w:b w:val="0"/>
          <w:bCs w:val="0"/>
          <w:kern w:val="0"/>
          <w:shd w:val="clear" w:color="auto" w:fill="auto"/>
          <w:lang w:val="en-US" w:eastAsia="zh-CN"/>
        </w:rPr>
        <w:t>高职高专类</w:t>
      </w:r>
      <w:r>
        <w:rPr>
          <w:rFonts w:hint="default" w:ascii="仿宋_GB2312" w:hAnsi="楷体" w:eastAsia="仿宋_GB2312" w:cstheme="minorBidi"/>
          <w:b w:val="0"/>
          <w:bCs w:val="0"/>
          <w:kern w:val="0"/>
          <w:shd w:val="clear" w:color="auto" w:fill="auto"/>
        </w:rPr>
        <w:t>。</w:t>
      </w:r>
    </w:p>
    <w:p w14:paraId="64975FBA">
      <w:pPr>
        <w:pStyle w:val="29"/>
        <w:numPr>
          <w:ilvl w:val="6"/>
          <w:numId w:val="3"/>
        </w:numPr>
        <w:spacing w:line="580" w:lineRule="exact"/>
        <w:ind w:firstLine="640" w:firstLineChars="200"/>
        <w:rPr>
          <w:rFonts w:hint="default" w:ascii="仿宋_GB2312" w:hAnsi="楷体" w:eastAsia="仿宋_GB2312" w:cstheme="minorBidi"/>
          <w:b w:val="0"/>
          <w:bCs w:val="0"/>
          <w:kern w:val="0"/>
          <w:shd w:val="clear" w:color="auto" w:fill="auto"/>
        </w:rPr>
      </w:pPr>
      <w:r>
        <w:rPr>
          <w:rFonts w:hint="default" w:ascii="仿宋_GB2312" w:hAnsi="楷体" w:eastAsia="仿宋_GB2312" w:cstheme="minorBidi"/>
          <w:b w:val="0"/>
          <w:bCs w:val="0"/>
          <w:kern w:val="0"/>
          <w:shd w:val="clear" w:color="auto" w:fill="auto"/>
        </w:rPr>
        <w:t>教师组：</w:t>
      </w:r>
      <w:r>
        <w:rPr>
          <w:rFonts w:hint="eastAsia" w:ascii="仿宋_GB2312" w:hAnsi="楷体" w:eastAsia="仿宋_GB2312" w:cstheme="minorBidi"/>
          <w:b w:val="0"/>
          <w:bCs w:val="0"/>
          <w:kern w:val="0"/>
          <w:shd w:val="clear" w:color="auto" w:fill="auto"/>
          <w:lang w:eastAsia="zh-CN"/>
        </w:rPr>
        <w:t>推广及应用类</w:t>
      </w:r>
      <w:r>
        <w:rPr>
          <w:rFonts w:hint="default" w:ascii="仿宋_GB2312" w:hAnsi="楷体" w:eastAsia="仿宋_GB2312" w:cstheme="minorBidi"/>
          <w:b w:val="0"/>
          <w:bCs w:val="0"/>
          <w:kern w:val="0"/>
          <w:shd w:val="clear" w:color="auto" w:fill="auto"/>
        </w:rPr>
        <w:t>。</w:t>
      </w:r>
    </w:p>
    <w:p w14:paraId="2F13A638">
      <w:pPr>
        <w:pStyle w:val="27"/>
        <w:numPr>
          <w:ilvl w:val="1"/>
          <w:numId w:val="2"/>
        </w:numPr>
        <w:tabs>
          <w:tab w:val="clear" w:pos="5349"/>
        </w:tabs>
        <w:spacing w:line="580" w:lineRule="exact"/>
        <w:ind w:left="0" w:firstLine="640" w:firstLineChars="200"/>
        <w:jc w:val="left"/>
        <w:rPr>
          <w:rFonts w:hint="eastAsia" w:ascii="黑体"/>
          <w:bCs w:val="0"/>
          <w:color w:val="000000"/>
          <w:lang w:val="en-US" w:eastAsia="zh-CN"/>
        </w:rPr>
      </w:pPr>
      <w:r>
        <w:rPr>
          <w:rFonts w:hint="eastAsia" w:ascii="黑体"/>
          <w:bCs w:val="0"/>
          <w:color w:val="000000"/>
          <w:lang w:val="en-US" w:eastAsia="zh-CN"/>
        </w:rPr>
        <w:t>参赛条件</w:t>
      </w:r>
    </w:p>
    <w:p w14:paraId="64493836">
      <w:pPr>
        <w:pStyle w:val="28"/>
        <w:numPr>
          <w:ilvl w:val="2"/>
          <w:numId w:val="2"/>
        </w:numPr>
        <w:spacing w:line="580" w:lineRule="exact"/>
        <w:ind w:firstLine="643" w:firstLineChars="200"/>
        <w:jc w:val="left"/>
        <w:rPr>
          <w:rFonts w:hint="eastAsia" w:ascii="楷体" w:hAnsi="楷体" w:eastAsia="楷体"/>
          <w:b/>
          <w:bCs/>
          <w:color w:val="000000"/>
          <w:lang w:val="en-US" w:eastAsia="zh-CN"/>
        </w:rPr>
      </w:pPr>
      <w:r>
        <w:rPr>
          <w:rFonts w:hint="eastAsia" w:ascii="楷体" w:hAnsi="楷体" w:eastAsia="楷体"/>
          <w:b/>
          <w:bCs/>
          <w:color w:val="000000"/>
          <w:lang w:val="en-US" w:eastAsia="zh-CN"/>
        </w:rPr>
        <w:t>报名要求</w:t>
      </w:r>
    </w:p>
    <w:p w14:paraId="15A3E7D6">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根据辽宁省教育厅大学生创新创业平台的要求，每个学校设立校级联络员，校级联络员指定校级比赛负责人。学校各个参赛队均需填写附件项目申报书（含教师组项目），并在</w:t>
      </w:r>
      <w:r>
        <w:rPr>
          <w:rFonts w:hint="eastAsia" w:ascii="仿宋_GB2312" w:hAnsi="Times New Roman" w:eastAsia="仿宋_GB2312"/>
          <w:b/>
          <w:bCs/>
          <w:kern w:val="0"/>
          <w:sz w:val="32"/>
          <w:szCs w:val="32"/>
          <w:lang w:val="en-US" w:eastAsia="zh-CN"/>
        </w:rPr>
        <w:t>辽宁省大学生创新创业管理共享平台</w:t>
      </w:r>
      <w:r>
        <w:rPr>
          <w:rFonts w:hint="eastAsia" w:ascii="仿宋_GB2312" w:hAnsi="Times New Roman" w:eastAsia="仿宋_GB2312"/>
          <w:kern w:val="0"/>
          <w:sz w:val="32"/>
          <w:szCs w:val="32"/>
          <w:lang w:val="en-US" w:eastAsia="zh-CN"/>
        </w:rPr>
        <w:t>进行注册和项目书申报（网址cxcy.upln.cn）。每个参赛团队，学生人数一般不超过5人，专业指导教师1人，“TRIZ”指导教师1人。所有参赛团队均需以所在院校为单位，集体报名参赛，不接受个人报名参赛。大学生创业项目需由团队所在高校进行统一推荐。</w:t>
      </w:r>
    </w:p>
    <w:p w14:paraId="3A7EBD9D">
      <w:pPr>
        <w:pStyle w:val="28"/>
        <w:numPr>
          <w:ilvl w:val="2"/>
          <w:numId w:val="2"/>
        </w:numPr>
        <w:spacing w:line="580" w:lineRule="exact"/>
        <w:ind w:firstLine="643" w:firstLineChars="200"/>
        <w:jc w:val="left"/>
        <w:rPr>
          <w:rFonts w:hint="eastAsia" w:ascii="楷体" w:hAnsi="楷体" w:eastAsia="楷体"/>
          <w:b/>
          <w:bCs/>
          <w:color w:val="000000"/>
          <w:lang w:val="en-US" w:eastAsia="zh-CN"/>
        </w:rPr>
      </w:pPr>
      <w:r>
        <w:rPr>
          <w:rFonts w:hint="eastAsia" w:ascii="楷体" w:hAnsi="楷体" w:eastAsia="楷体"/>
          <w:b/>
          <w:bCs/>
          <w:color w:val="000000"/>
          <w:lang w:val="en-US" w:eastAsia="zh-CN"/>
        </w:rPr>
        <w:t>作品要求</w:t>
      </w:r>
    </w:p>
    <w:p w14:paraId="790337B3">
      <w:pPr>
        <w:pStyle w:val="29"/>
        <w:numPr>
          <w:ilvl w:val="6"/>
          <w:numId w:val="3"/>
        </w:numPr>
        <w:spacing w:line="580" w:lineRule="exact"/>
        <w:ind w:firstLine="643" w:firstLineChars="200"/>
        <w:rPr>
          <w:rFonts w:hint="eastAsia" w:ascii="仿宋_GB2312" w:hAnsi="楷体" w:eastAsia="仿宋_GB2312" w:cstheme="minorBidi"/>
          <w:b/>
          <w:bCs/>
          <w:kern w:val="0"/>
          <w:shd w:val="clear" w:color="auto" w:fill="auto"/>
        </w:rPr>
      </w:pPr>
      <w:r>
        <w:rPr>
          <w:rFonts w:hint="eastAsia" w:ascii="仿宋_GB2312" w:hAnsi="楷体" w:eastAsia="仿宋_GB2312" w:cstheme="minorBidi"/>
          <w:b/>
          <w:bCs/>
          <w:kern w:val="0"/>
          <w:shd w:val="clear" w:color="auto" w:fill="auto"/>
        </w:rPr>
        <w:t>发明制作类、工艺改进类、创新设计类</w:t>
      </w:r>
      <w:r>
        <w:rPr>
          <w:rFonts w:hint="eastAsia" w:ascii="仿宋_GB2312" w:hAnsi="楷体" w:eastAsia="仿宋_GB2312" w:cstheme="minorBidi"/>
          <w:b/>
          <w:bCs/>
          <w:kern w:val="0"/>
          <w:shd w:val="clear" w:color="auto" w:fill="auto"/>
          <w:lang w:eastAsia="zh-CN"/>
        </w:rPr>
        <w:t>、</w:t>
      </w:r>
      <w:r>
        <w:rPr>
          <w:rFonts w:hint="eastAsia" w:ascii="仿宋_GB2312" w:hAnsi="楷体" w:eastAsia="仿宋_GB2312" w:cstheme="minorBidi"/>
          <w:b/>
          <w:bCs/>
          <w:kern w:val="0"/>
          <w:shd w:val="clear" w:color="auto" w:fill="auto"/>
          <w:lang w:val="en-US" w:eastAsia="zh-CN"/>
        </w:rPr>
        <w:t>高职高专类</w:t>
      </w:r>
      <w:r>
        <w:rPr>
          <w:rFonts w:hint="eastAsia" w:ascii="仿宋_GB2312" w:hAnsi="楷体" w:eastAsia="仿宋_GB2312" w:cstheme="minorBidi"/>
          <w:b/>
          <w:bCs/>
          <w:kern w:val="0"/>
          <w:shd w:val="clear" w:color="auto" w:fill="auto"/>
        </w:rPr>
        <w:t>作品要求</w:t>
      </w:r>
    </w:p>
    <w:p w14:paraId="57FCD18F">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参赛作品所提供的技术方案应构思巧妙，具有较强创新性、新颖性，原创性。参赛作品对促进本领域的技术进步与创新有突出的作用，具有较高的学术价值。参赛作品应具备一定的实用性，能够在社会生产实践中应用，有望取得较好的经济、社会效益。</w:t>
      </w:r>
    </w:p>
    <w:p w14:paraId="77E37973">
      <w:pPr>
        <w:pStyle w:val="29"/>
        <w:numPr>
          <w:ilvl w:val="6"/>
          <w:numId w:val="3"/>
        </w:numPr>
        <w:spacing w:line="580" w:lineRule="exact"/>
        <w:ind w:firstLine="643" w:firstLineChars="200"/>
        <w:rPr>
          <w:rFonts w:hint="eastAsia" w:ascii="仿宋_GB2312" w:hAnsi="楷体" w:eastAsia="仿宋_GB2312" w:cstheme="minorBidi"/>
          <w:b/>
          <w:bCs/>
          <w:kern w:val="0"/>
          <w:shd w:val="clear" w:color="auto" w:fill="auto"/>
        </w:rPr>
      </w:pPr>
      <w:r>
        <w:rPr>
          <w:rFonts w:hint="eastAsia" w:ascii="仿宋_GB2312" w:hAnsi="楷体" w:eastAsia="仿宋_GB2312" w:cstheme="minorBidi"/>
          <w:b/>
          <w:bCs/>
          <w:kern w:val="0"/>
          <w:shd w:val="clear" w:color="auto" w:fill="auto"/>
        </w:rPr>
        <w:t>创业类作品要求</w:t>
      </w:r>
    </w:p>
    <w:p w14:paraId="78F257C8">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参赛团队应结合团队自身经营的项目或产品情况，运用TRIZ 理论工具进行技术革新或发明创造。参赛作品应具备良好的用户体验，具有较强的实用性。参赛作品应能够在社会生产实践中应用，并具备较好的经济和社会效益。</w:t>
      </w:r>
    </w:p>
    <w:p w14:paraId="3A9894C9">
      <w:pPr>
        <w:pStyle w:val="29"/>
        <w:numPr>
          <w:ilvl w:val="6"/>
          <w:numId w:val="3"/>
        </w:numPr>
        <w:spacing w:line="580" w:lineRule="exact"/>
        <w:ind w:firstLine="643" w:firstLineChars="200"/>
        <w:rPr>
          <w:rFonts w:hint="eastAsia" w:ascii="仿宋_GB2312" w:hAnsi="楷体" w:eastAsia="仿宋_GB2312" w:cstheme="minorBidi"/>
          <w:b/>
          <w:bCs/>
          <w:kern w:val="0"/>
          <w:shd w:val="clear" w:color="auto" w:fill="auto"/>
        </w:rPr>
      </w:pPr>
      <w:r>
        <w:rPr>
          <w:rFonts w:hint="eastAsia" w:ascii="仿宋_GB2312" w:hAnsi="楷体" w:eastAsia="仿宋_GB2312" w:cstheme="minorBidi"/>
          <w:b/>
          <w:bCs/>
          <w:kern w:val="0"/>
          <w:shd w:val="clear" w:color="auto" w:fill="auto"/>
        </w:rPr>
        <w:t>教师组推广及应用类项目要求</w:t>
      </w:r>
    </w:p>
    <w:p w14:paraId="3A265322">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参赛教师应在教学和科研工作中开展过创新方法的推广应用，并产生相关教学和科研成果（如论文、论著、专利、教改项目等）、教学PPT 制作展示、案例应用于教学情况、创新方法教学改革项目的参与情况、教师与企业产学研开展合作情况。参赛教师需指导过大学生应用创新方法开展创新创业活动。</w:t>
      </w:r>
    </w:p>
    <w:p w14:paraId="215FC83D">
      <w:pPr>
        <w:pStyle w:val="28"/>
        <w:numPr>
          <w:ilvl w:val="2"/>
          <w:numId w:val="2"/>
        </w:numPr>
        <w:spacing w:line="580" w:lineRule="exact"/>
        <w:ind w:firstLine="643" w:firstLineChars="200"/>
        <w:jc w:val="left"/>
        <w:rPr>
          <w:rFonts w:hint="eastAsia" w:ascii="楷体" w:hAnsi="楷体" w:eastAsia="楷体"/>
          <w:b/>
          <w:bCs/>
          <w:color w:val="000000"/>
          <w:lang w:val="en-US" w:eastAsia="zh-CN"/>
        </w:rPr>
      </w:pPr>
      <w:r>
        <w:rPr>
          <w:rFonts w:hint="eastAsia" w:ascii="楷体" w:hAnsi="楷体" w:eastAsia="楷体"/>
          <w:b/>
          <w:bCs/>
          <w:color w:val="000000"/>
          <w:lang w:val="en-US" w:eastAsia="zh-CN"/>
        </w:rPr>
        <w:t>提交要求</w:t>
      </w:r>
    </w:p>
    <w:p w14:paraId="5B1EFF7B">
      <w:pPr>
        <w:pStyle w:val="29"/>
        <w:numPr>
          <w:ilvl w:val="6"/>
          <w:numId w:val="3"/>
        </w:numPr>
        <w:spacing w:line="580" w:lineRule="exact"/>
        <w:ind w:firstLine="640" w:firstLineChars="200"/>
        <w:rPr>
          <w:rFonts w:hint="default" w:ascii="仿宋_GB2312" w:hAnsi="楷体" w:eastAsia="仿宋_GB2312" w:cstheme="minorBidi"/>
          <w:b w:val="0"/>
          <w:bCs w:val="0"/>
          <w:kern w:val="0"/>
          <w:shd w:val="clear" w:color="auto" w:fill="auto"/>
        </w:rPr>
      </w:pPr>
      <w:r>
        <w:rPr>
          <w:rFonts w:hint="default" w:ascii="仿宋_GB2312" w:hAnsi="楷体" w:eastAsia="仿宋_GB2312" w:cstheme="minorBidi"/>
          <w:b w:val="0"/>
          <w:bCs w:val="0"/>
          <w:kern w:val="0"/>
          <w:shd w:val="clear" w:color="auto" w:fill="auto"/>
        </w:rPr>
        <w:t>参赛队将作品方案（包括：发明创意、原理图、原理、设计创新点等）、自主知识产权证明材料如专利证书或受理通知书等、查新报告、营业执照、销售合同、用户使用报告等材料作为作品申报书附件一同上报。</w:t>
      </w:r>
    </w:p>
    <w:p w14:paraId="128FC895">
      <w:pPr>
        <w:pStyle w:val="29"/>
        <w:numPr>
          <w:ilvl w:val="6"/>
          <w:numId w:val="3"/>
        </w:numPr>
        <w:spacing w:line="580" w:lineRule="exact"/>
        <w:ind w:firstLine="640" w:firstLineChars="200"/>
        <w:rPr>
          <w:rFonts w:hint="default" w:ascii="仿宋_GB2312" w:hAnsi="楷体" w:eastAsia="仿宋_GB2312" w:cstheme="minorBidi"/>
          <w:b w:val="0"/>
          <w:bCs w:val="0"/>
          <w:kern w:val="0"/>
          <w:shd w:val="clear" w:color="auto" w:fill="auto"/>
        </w:rPr>
      </w:pPr>
      <w:r>
        <w:rPr>
          <w:rFonts w:hint="default" w:ascii="仿宋_GB2312" w:hAnsi="楷体" w:eastAsia="仿宋_GB2312" w:cstheme="minorBidi"/>
          <w:b w:val="0"/>
          <w:bCs w:val="0"/>
          <w:kern w:val="0"/>
          <w:shd w:val="clear" w:color="auto" w:fill="auto"/>
        </w:rPr>
        <w:t>参赛作品应是参赛团队的原创作品。</w:t>
      </w:r>
    </w:p>
    <w:p w14:paraId="4DFBC6E0">
      <w:pPr>
        <w:pStyle w:val="29"/>
        <w:numPr>
          <w:ilvl w:val="6"/>
          <w:numId w:val="3"/>
        </w:numPr>
        <w:spacing w:line="580" w:lineRule="exact"/>
        <w:ind w:firstLine="640" w:firstLineChars="200"/>
        <w:rPr>
          <w:rFonts w:hint="default" w:ascii="仿宋_GB2312" w:hAnsi="楷体" w:eastAsia="仿宋_GB2312" w:cstheme="minorBidi"/>
          <w:b w:val="0"/>
          <w:bCs w:val="0"/>
          <w:kern w:val="0"/>
          <w:shd w:val="clear" w:color="auto" w:fill="auto"/>
        </w:rPr>
      </w:pPr>
      <w:r>
        <w:rPr>
          <w:rFonts w:hint="default" w:ascii="仿宋_GB2312" w:hAnsi="楷体" w:eastAsia="仿宋_GB2312" w:cstheme="minorBidi"/>
          <w:b w:val="0"/>
          <w:bCs w:val="0"/>
          <w:kern w:val="0"/>
          <w:shd w:val="clear" w:color="auto" w:fill="auto"/>
        </w:rPr>
        <w:t>实物作品运送工作由参赛队伍自行负责。</w:t>
      </w:r>
    </w:p>
    <w:p w14:paraId="669849A0">
      <w:pPr>
        <w:pStyle w:val="29"/>
        <w:numPr>
          <w:ilvl w:val="6"/>
          <w:numId w:val="3"/>
        </w:numPr>
        <w:spacing w:line="580" w:lineRule="exact"/>
        <w:ind w:firstLine="640" w:firstLineChars="200"/>
        <w:rPr>
          <w:rFonts w:hint="eastAsia" w:ascii="仿宋_GB2312" w:hAnsi="楷体" w:eastAsia="仿宋_GB2312" w:cstheme="minorBidi"/>
          <w:b w:val="0"/>
          <w:bCs w:val="0"/>
          <w:kern w:val="0"/>
          <w:shd w:val="clear" w:color="auto" w:fill="auto"/>
        </w:rPr>
      </w:pPr>
      <w:r>
        <w:rPr>
          <w:rFonts w:hint="default" w:ascii="仿宋_GB2312" w:hAnsi="楷体" w:eastAsia="仿宋_GB2312" w:cstheme="minorBidi"/>
          <w:b w:val="0"/>
          <w:bCs w:val="0"/>
          <w:kern w:val="0"/>
          <w:shd w:val="clear" w:color="auto" w:fill="auto"/>
        </w:rPr>
        <w:t>提交参赛作品申报书不予退还，请参赛者自留底稿。</w:t>
      </w:r>
    </w:p>
    <w:p w14:paraId="5C02183C">
      <w:pPr>
        <w:pStyle w:val="28"/>
        <w:numPr>
          <w:ilvl w:val="2"/>
          <w:numId w:val="2"/>
        </w:numPr>
        <w:spacing w:line="580" w:lineRule="exact"/>
        <w:ind w:firstLine="643" w:firstLineChars="200"/>
        <w:jc w:val="left"/>
        <w:rPr>
          <w:rFonts w:hint="eastAsia" w:ascii="楷体" w:hAnsi="楷体" w:eastAsia="楷体"/>
          <w:b/>
          <w:bCs/>
          <w:color w:val="000000"/>
          <w:lang w:val="en-US" w:eastAsia="zh-CN"/>
        </w:rPr>
      </w:pPr>
      <w:r>
        <w:rPr>
          <w:rFonts w:hint="eastAsia" w:ascii="楷体" w:hAnsi="楷体" w:eastAsia="楷体"/>
          <w:b/>
          <w:bCs/>
          <w:color w:val="000000"/>
          <w:lang w:val="en-US" w:eastAsia="zh-CN"/>
        </w:rPr>
        <w:t>提交流程</w:t>
      </w:r>
    </w:p>
    <w:p w14:paraId="423B45FF">
      <w:pPr>
        <w:pStyle w:val="29"/>
        <w:numPr>
          <w:ilvl w:val="6"/>
          <w:numId w:val="3"/>
        </w:numPr>
        <w:spacing w:line="580" w:lineRule="exact"/>
        <w:ind w:firstLine="640" w:firstLineChars="200"/>
        <w:rPr>
          <w:rFonts w:hint="eastAsia" w:ascii="仿宋_GB2312" w:hAnsi="楷体" w:eastAsia="仿宋_GB2312" w:cstheme="minorBidi"/>
          <w:b w:val="0"/>
          <w:bCs w:val="0"/>
          <w:kern w:val="0"/>
          <w:shd w:val="clear" w:color="auto" w:fill="auto"/>
        </w:rPr>
      </w:pPr>
      <w:r>
        <w:rPr>
          <w:rFonts w:hint="eastAsia" w:ascii="仿宋_GB2312" w:hAnsi="楷体" w:eastAsia="仿宋_GB2312" w:cstheme="minorBidi"/>
          <w:b w:val="0"/>
          <w:bCs w:val="0"/>
          <w:kern w:val="0"/>
          <w:shd w:val="clear" w:color="auto" w:fill="auto"/>
        </w:rPr>
        <w:t>校方管理人员流程：各高校校级管理员添加校赛负责人账户，并为校赛负责人分配参赛项目（辽宁省“TRIZ”杯大学生创新方法大赛）；校赛负责人对本校学生参赛项目信息进行审核，对报名信息进行查看，给出结果，点击同意或退回。</w:t>
      </w:r>
    </w:p>
    <w:p w14:paraId="7EEDE285">
      <w:pPr>
        <w:pStyle w:val="29"/>
        <w:numPr>
          <w:ilvl w:val="6"/>
          <w:numId w:val="3"/>
        </w:numPr>
        <w:spacing w:line="580" w:lineRule="exact"/>
        <w:ind w:firstLine="640" w:firstLineChars="200"/>
        <w:rPr>
          <w:rFonts w:hint="eastAsia" w:ascii="仿宋_GB2312" w:hAnsi="楷体" w:eastAsia="仿宋_GB2312" w:cstheme="minorBidi"/>
          <w:b w:val="0"/>
          <w:bCs w:val="0"/>
          <w:kern w:val="0"/>
          <w:shd w:val="clear" w:color="auto" w:fill="auto"/>
        </w:rPr>
      </w:pPr>
      <w:r>
        <w:rPr>
          <w:rFonts w:hint="eastAsia" w:ascii="仿宋_GB2312" w:hAnsi="楷体" w:eastAsia="仿宋_GB2312" w:cstheme="minorBidi"/>
          <w:b w:val="0"/>
          <w:bCs w:val="0"/>
          <w:kern w:val="0"/>
          <w:shd w:val="clear" w:color="auto" w:fill="auto"/>
        </w:rPr>
        <w:t>学生提交作品流程：</w:t>
      </w:r>
      <w:r>
        <w:rPr>
          <w:rFonts w:hint="eastAsia" w:ascii="仿宋_GB2312" w:hAnsi="楷体" w:eastAsia="仿宋_GB2312" w:cstheme="minorBidi"/>
          <w:b w:val="0"/>
          <w:bCs w:val="0"/>
          <w:kern w:val="0"/>
          <w:shd w:val="clear" w:color="auto" w:fill="auto"/>
          <w:lang w:val="en-US" w:eastAsia="zh-CN"/>
        </w:rPr>
        <w:t>9月15日前</w:t>
      </w:r>
      <w:r>
        <w:rPr>
          <w:rFonts w:hint="eastAsia" w:ascii="仿宋_GB2312" w:hAnsi="楷体" w:eastAsia="仿宋_GB2312" w:cstheme="minorBidi"/>
          <w:b w:val="0"/>
          <w:bCs w:val="0"/>
          <w:kern w:val="0"/>
          <w:shd w:val="clear" w:color="auto" w:fill="auto"/>
        </w:rPr>
        <w:t>登录系统 c</w:t>
      </w:r>
      <w:r>
        <w:rPr>
          <w:rFonts w:hint="eastAsia" w:ascii="仿宋_GB2312" w:hAnsi="楷体" w:eastAsia="仿宋_GB2312" w:cstheme="minorBidi"/>
          <w:b w:val="0"/>
          <w:bCs w:val="0"/>
          <w:kern w:val="0"/>
          <w:shd w:val="clear" w:color="auto" w:fill="auto"/>
          <w:lang w:eastAsia="zh-CN"/>
        </w:rPr>
        <w:t>x</w:t>
      </w:r>
      <w:r>
        <w:rPr>
          <w:rFonts w:hint="eastAsia" w:ascii="仿宋_GB2312" w:hAnsi="楷体" w:eastAsia="仿宋_GB2312" w:cstheme="minorBidi"/>
          <w:b w:val="0"/>
          <w:bCs w:val="0"/>
          <w:kern w:val="0"/>
          <w:shd w:val="clear" w:color="auto" w:fill="auto"/>
        </w:rPr>
        <w:t>cy.upln.cn，点击登录</w:t>
      </w:r>
      <w:r>
        <w:rPr>
          <w:rFonts w:hint="eastAsia" w:ascii="仿宋_GB2312" w:hAnsi="楷体" w:eastAsia="仿宋_GB2312" w:cstheme="minorBidi"/>
          <w:b w:val="0"/>
          <w:bCs w:val="0"/>
          <w:kern w:val="0"/>
          <w:shd w:val="clear" w:color="auto" w:fill="auto"/>
          <w:lang w:eastAsia="zh-CN"/>
        </w:rPr>
        <w:t>，</w:t>
      </w:r>
      <w:r>
        <w:rPr>
          <w:rFonts w:hint="eastAsia" w:ascii="仿宋_GB2312" w:hAnsi="楷体" w:eastAsia="仿宋_GB2312" w:cstheme="minorBidi"/>
          <w:b w:val="0"/>
          <w:bCs w:val="0"/>
          <w:kern w:val="0"/>
          <w:shd w:val="clear" w:color="auto" w:fill="auto"/>
        </w:rPr>
        <w:t>根据系统提示注册；查看创新创业竞赛项目（查看</w:t>
      </w:r>
      <w:r>
        <w:rPr>
          <w:rFonts w:hint="eastAsia" w:ascii="仿宋_GB2312" w:hAnsi="楷体" w:eastAsia="仿宋_GB2312" w:cstheme="minorBidi"/>
          <w:b w:val="0"/>
          <w:bCs w:val="0"/>
          <w:kern w:val="0"/>
          <w:shd w:val="clear" w:color="auto" w:fill="auto"/>
          <w:lang w:eastAsia="zh-CN"/>
        </w:rPr>
        <w:t>正在进行</w:t>
      </w:r>
      <w:r>
        <w:rPr>
          <w:rFonts w:hint="eastAsia" w:ascii="仿宋_GB2312" w:hAnsi="楷体" w:eastAsia="仿宋_GB2312" w:cstheme="minorBidi"/>
          <w:b w:val="0"/>
          <w:bCs w:val="0"/>
          <w:kern w:val="0"/>
          <w:shd w:val="clear" w:color="auto" w:fill="auto"/>
        </w:rPr>
        <w:t>的创新创业竞赛项目，选择辽宁省创新方法大赛；查看具体要报名的项目信息，点击立即报名）；查看具体要报名的项目信息（点击立即报名）；根据提示填写项目信息；填写项目成员；填写指导教师信息；进入提交。提交后通过后台</w:t>
      </w:r>
      <w:r>
        <w:rPr>
          <w:rFonts w:hint="eastAsia" w:ascii="仿宋_GB2312" w:hAnsi="楷体" w:eastAsia="仿宋_GB2312" w:cstheme="minorBidi"/>
          <w:b w:val="0"/>
          <w:bCs w:val="0"/>
          <w:kern w:val="0"/>
          <w:shd w:val="clear" w:color="auto" w:fill="auto"/>
          <w:lang w:eastAsia="zh-CN"/>
        </w:rPr>
        <w:t>查看</w:t>
      </w:r>
      <w:r>
        <w:rPr>
          <w:rFonts w:hint="eastAsia" w:ascii="仿宋_GB2312" w:hAnsi="楷体" w:eastAsia="仿宋_GB2312" w:cstheme="minorBidi"/>
          <w:b w:val="0"/>
          <w:bCs w:val="0"/>
          <w:kern w:val="0"/>
          <w:shd w:val="clear" w:color="auto" w:fill="auto"/>
        </w:rPr>
        <w:t>状态和修改。</w:t>
      </w:r>
    </w:p>
    <w:p w14:paraId="445F5E6F">
      <w:pPr>
        <w:pStyle w:val="27"/>
        <w:numPr>
          <w:ilvl w:val="1"/>
          <w:numId w:val="2"/>
        </w:numPr>
        <w:tabs>
          <w:tab w:val="clear" w:pos="5349"/>
        </w:tabs>
        <w:spacing w:line="580" w:lineRule="exact"/>
        <w:ind w:left="0" w:firstLine="640" w:firstLineChars="200"/>
        <w:jc w:val="left"/>
        <w:rPr>
          <w:rFonts w:hint="eastAsia" w:ascii="黑体"/>
          <w:bCs w:val="0"/>
          <w:color w:val="000000"/>
          <w:lang w:val="en-US" w:eastAsia="zh-CN"/>
        </w:rPr>
      </w:pPr>
      <w:r>
        <w:rPr>
          <w:rFonts w:hint="eastAsia" w:ascii="黑体"/>
          <w:bCs w:val="0"/>
          <w:color w:val="000000"/>
          <w:lang w:val="en-US" w:eastAsia="zh-CN"/>
        </w:rPr>
        <w:t>评审标准</w:t>
      </w:r>
      <w:r>
        <w:rPr>
          <w:rFonts w:hint="eastAsia" w:ascii="黑体"/>
          <w:bCs w:val="0"/>
          <w:color w:val="000000"/>
          <w:lang w:val="en-US" w:eastAsia="zh-CN"/>
        </w:rPr>
        <w:tab/>
      </w:r>
    </w:p>
    <w:p w14:paraId="49893BB6">
      <w:pPr>
        <w:pStyle w:val="28"/>
        <w:numPr>
          <w:ilvl w:val="2"/>
          <w:numId w:val="2"/>
        </w:numPr>
        <w:spacing w:line="580" w:lineRule="exact"/>
        <w:ind w:firstLine="643" w:firstLineChars="200"/>
        <w:jc w:val="left"/>
        <w:rPr>
          <w:rFonts w:hint="eastAsia" w:ascii="楷体" w:hAnsi="楷体" w:eastAsia="楷体"/>
          <w:b/>
          <w:bCs/>
          <w:color w:val="000000"/>
          <w:lang w:val="en-US" w:eastAsia="zh-CN"/>
        </w:rPr>
      </w:pPr>
      <w:r>
        <w:rPr>
          <w:rFonts w:hint="eastAsia" w:ascii="楷体" w:hAnsi="楷体" w:eastAsia="楷体"/>
          <w:b/>
          <w:bCs/>
          <w:color w:val="000000"/>
          <w:lang w:val="en-US" w:eastAsia="zh-CN"/>
        </w:rPr>
        <w:t>评审规则</w:t>
      </w:r>
    </w:p>
    <w:p w14:paraId="0BE0138B">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初赛采用网络书面评审形式，确定入围决赛名单；决赛采取线下方式，以主审专家制定原则对参赛作品进行评审，每个参赛项目汇报5分钟，专家提问5分钟，按照分数高低排序，确认各参赛队成绩。</w:t>
      </w:r>
    </w:p>
    <w:p w14:paraId="50DC24CE">
      <w:pPr>
        <w:pStyle w:val="28"/>
        <w:numPr>
          <w:ilvl w:val="2"/>
          <w:numId w:val="2"/>
        </w:numPr>
        <w:spacing w:line="580" w:lineRule="exact"/>
        <w:ind w:firstLine="643" w:firstLineChars="200"/>
        <w:jc w:val="left"/>
        <w:rPr>
          <w:rFonts w:hint="eastAsia" w:ascii="楷体" w:hAnsi="楷体" w:eastAsia="楷体"/>
          <w:b/>
          <w:bCs/>
          <w:color w:val="000000"/>
          <w:lang w:val="en-US" w:eastAsia="zh-CN"/>
        </w:rPr>
      </w:pPr>
      <w:r>
        <w:rPr>
          <w:rFonts w:hint="eastAsia" w:ascii="楷体" w:hAnsi="楷体" w:eastAsia="楷体"/>
          <w:b/>
          <w:bCs/>
          <w:color w:val="000000"/>
          <w:lang w:val="en-US" w:eastAsia="zh-CN"/>
        </w:rPr>
        <w:t>评价指标</w:t>
      </w:r>
    </w:p>
    <w:p w14:paraId="75E54F7A">
      <w:pPr>
        <w:pStyle w:val="29"/>
        <w:numPr>
          <w:ilvl w:val="6"/>
          <w:numId w:val="3"/>
        </w:numPr>
        <w:spacing w:line="580" w:lineRule="exact"/>
        <w:ind w:firstLine="643" w:firstLineChars="200"/>
        <w:rPr>
          <w:rFonts w:hint="eastAsia" w:ascii="仿宋_GB2312" w:hAnsi="楷体" w:eastAsia="仿宋_GB2312" w:cstheme="minorBidi"/>
          <w:b/>
          <w:bCs/>
          <w:kern w:val="0"/>
          <w:shd w:val="clear" w:color="auto" w:fill="auto"/>
        </w:rPr>
      </w:pPr>
      <w:r>
        <w:rPr>
          <w:rFonts w:hint="eastAsia" w:ascii="仿宋_GB2312" w:hAnsi="楷体" w:eastAsia="仿宋_GB2312" w:cstheme="minorBidi"/>
          <w:b/>
          <w:bCs/>
          <w:kern w:val="0"/>
          <w:shd w:val="clear" w:color="auto" w:fill="auto"/>
        </w:rPr>
        <w:t>发明制作类、工艺改进类、创新设计类</w:t>
      </w:r>
      <w:r>
        <w:rPr>
          <w:rFonts w:hint="eastAsia" w:ascii="仿宋_GB2312" w:hAnsi="楷体" w:eastAsia="仿宋_GB2312" w:cstheme="minorBidi"/>
          <w:b/>
          <w:bCs/>
          <w:kern w:val="0"/>
          <w:shd w:val="clear" w:color="auto" w:fill="auto"/>
          <w:lang w:eastAsia="zh-CN"/>
        </w:rPr>
        <w:t>、</w:t>
      </w:r>
      <w:r>
        <w:rPr>
          <w:rFonts w:hint="eastAsia" w:ascii="仿宋_GB2312" w:hAnsi="楷体" w:eastAsia="仿宋_GB2312" w:cstheme="minorBidi"/>
          <w:b/>
          <w:bCs/>
          <w:kern w:val="0"/>
          <w:shd w:val="clear" w:color="auto" w:fill="auto"/>
          <w:lang w:val="en-US" w:eastAsia="zh-CN"/>
        </w:rPr>
        <w:t>高职高专类</w:t>
      </w:r>
    </w:p>
    <w:p w14:paraId="7C511463">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（1）参赛作品应用“TRIZ理论”情况（30分）</w:t>
      </w:r>
    </w:p>
    <w:p w14:paraId="211A6F61">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（2）构思巧妙、新颖、原创性（20分）</w:t>
      </w:r>
    </w:p>
    <w:p w14:paraId="2B234435">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（3）结构简单、实用性强（20分）</w:t>
      </w:r>
    </w:p>
    <w:p w14:paraId="7CA12A9E">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（4）具有市场推广价值（15分）</w:t>
      </w:r>
    </w:p>
    <w:p w14:paraId="37AF9433">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（5）答辩表现（15分）</w:t>
      </w:r>
    </w:p>
    <w:p w14:paraId="3686396E">
      <w:pPr>
        <w:pStyle w:val="29"/>
        <w:numPr>
          <w:ilvl w:val="6"/>
          <w:numId w:val="3"/>
        </w:numPr>
        <w:spacing w:line="580" w:lineRule="exact"/>
        <w:ind w:firstLine="643" w:firstLineChars="200"/>
        <w:rPr>
          <w:rFonts w:hint="eastAsia" w:ascii="仿宋_GB2312" w:hAnsi="楷体" w:eastAsia="仿宋_GB2312" w:cstheme="minorBidi"/>
          <w:b/>
          <w:bCs/>
          <w:kern w:val="0"/>
          <w:shd w:val="clear" w:color="auto" w:fill="auto"/>
        </w:rPr>
      </w:pPr>
      <w:r>
        <w:rPr>
          <w:rFonts w:hint="eastAsia" w:ascii="仿宋_GB2312" w:hAnsi="楷体" w:eastAsia="仿宋_GB2312" w:cstheme="minorBidi"/>
          <w:b/>
          <w:bCs/>
          <w:kern w:val="0"/>
          <w:shd w:val="clear" w:color="auto" w:fill="auto"/>
        </w:rPr>
        <w:t>创业类</w:t>
      </w:r>
    </w:p>
    <w:p w14:paraId="43B24101">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（1）参赛作品应用“TRIZ理论”情况（30分）</w:t>
      </w:r>
    </w:p>
    <w:p w14:paraId="60B6EC47">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（2）是否和企业合作或者来源于科研实际问题（20分）</w:t>
      </w:r>
    </w:p>
    <w:p w14:paraId="1946C4C6">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（3）解决问题方案具有可行性、创新性（20分）</w:t>
      </w:r>
    </w:p>
    <w:p w14:paraId="19D47942">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（4）具有市场推广价值（15分）</w:t>
      </w:r>
    </w:p>
    <w:p w14:paraId="0F03E984">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（5）答辩表现（15分）</w:t>
      </w:r>
    </w:p>
    <w:p w14:paraId="1DAE84B1">
      <w:pPr>
        <w:pStyle w:val="29"/>
        <w:numPr>
          <w:ilvl w:val="6"/>
          <w:numId w:val="3"/>
        </w:numPr>
        <w:spacing w:line="580" w:lineRule="exact"/>
        <w:ind w:firstLine="643" w:firstLineChars="200"/>
        <w:rPr>
          <w:rFonts w:hint="eastAsia" w:ascii="仿宋_GB2312" w:hAnsi="楷体" w:eastAsia="仿宋_GB2312" w:cstheme="minorBidi"/>
          <w:b/>
          <w:bCs/>
          <w:kern w:val="0"/>
          <w:shd w:val="clear" w:color="auto" w:fill="auto"/>
        </w:rPr>
      </w:pPr>
      <w:r>
        <w:rPr>
          <w:rFonts w:hint="eastAsia" w:ascii="仿宋_GB2312" w:hAnsi="楷体" w:eastAsia="仿宋_GB2312" w:cstheme="minorBidi"/>
          <w:b/>
          <w:bCs/>
          <w:kern w:val="0"/>
          <w:shd w:val="clear" w:color="auto" w:fill="auto"/>
          <w:lang w:eastAsia="zh-CN"/>
        </w:rPr>
        <w:t>推广及应用类</w:t>
      </w:r>
    </w:p>
    <w:p w14:paraId="0B9DF1AB">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（1）围绕“TRIZ理论”相关理论或推广方面做出突出成绩的内容（30分）</w:t>
      </w:r>
    </w:p>
    <w:p w14:paraId="4913FC0C">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（2）对存在的突出或共性问题进行深入分析和提出解决方案（30分）</w:t>
      </w:r>
    </w:p>
    <w:p w14:paraId="2F9B71F7">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（3）答辩（40分）</w:t>
      </w:r>
    </w:p>
    <w:p w14:paraId="3A5C082D">
      <w:pPr>
        <w:pStyle w:val="27"/>
        <w:numPr>
          <w:ilvl w:val="1"/>
          <w:numId w:val="2"/>
        </w:numPr>
        <w:tabs>
          <w:tab w:val="clear" w:pos="5349"/>
        </w:tabs>
        <w:spacing w:line="580" w:lineRule="exact"/>
        <w:ind w:left="0" w:firstLine="640" w:firstLineChars="200"/>
        <w:jc w:val="left"/>
        <w:rPr>
          <w:rFonts w:hint="eastAsia" w:ascii="黑体"/>
          <w:bCs w:val="0"/>
          <w:color w:val="000000"/>
          <w:lang w:val="en-US" w:eastAsia="zh-CN"/>
        </w:rPr>
      </w:pPr>
      <w:r>
        <w:rPr>
          <w:rFonts w:hint="eastAsia" w:ascii="黑体"/>
          <w:bCs w:val="0"/>
          <w:color w:val="000000"/>
          <w:lang w:val="en-US" w:eastAsia="zh-CN"/>
        </w:rPr>
        <w:t>奖项设置</w:t>
      </w:r>
    </w:p>
    <w:p w14:paraId="0508D5DE">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设置一、二、三等奖，并颁发证书。具体奖项数量，由实际上报作品数量决定。其中，一等奖为参赛作品总数10%左右；二等奖为参赛作品总数15%左右；三等奖为参赛作品总数20%左右。</w:t>
      </w:r>
    </w:p>
    <w:p w14:paraId="432C0717">
      <w:pPr>
        <w:spacing w:line="560" w:lineRule="atLeast"/>
        <w:jc w:val="center"/>
        <w:rPr>
          <w:rFonts w:hint="eastAsia" w:ascii="Times New Roman" w:hAnsi="Times New Roman" w:eastAsia="黑体" w:cs="Times New Roman"/>
          <w:b w:val="0"/>
          <w:bCs w:val="0"/>
          <w:color w:val="000000"/>
          <w:sz w:val="32"/>
          <w:szCs w:val="32"/>
          <w:lang w:eastAsia="zh-CN"/>
        </w:rPr>
      </w:pPr>
    </w:p>
    <w:p w14:paraId="0CDE389F">
      <w:pPr>
        <w:spacing w:line="560" w:lineRule="atLeast"/>
        <w:jc w:val="center"/>
        <w:rPr>
          <w:rFonts w:hint="eastAsia" w:ascii="Times New Roman" w:hAnsi="Times New Roman" w:eastAsia="黑体" w:cs="Times New Roman"/>
          <w:b w:val="0"/>
          <w:bCs w:val="0"/>
          <w:color w:val="000000"/>
          <w:sz w:val="32"/>
          <w:szCs w:val="32"/>
          <w:lang w:eastAsia="zh-CN"/>
        </w:rPr>
      </w:pPr>
    </w:p>
    <w:p w14:paraId="2ACBC2E4">
      <w:pPr>
        <w:rPr>
          <w:rFonts w:ascii="Times New Roman" w:hAnsi="Times New Roman" w:eastAsia="黑体" w:cs="Times New Roman"/>
          <w:b w:val="0"/>
          <w:bCs w:val="0"/>
          <w:color w:val="000000"/>
          <w:sz w:val="32"/>
          <w:szCs w:val="32"/>
        </w:rPr>
      </w:pPr>
      <w:r>
        <w:rPr>
          <w:rFonts w:ascii="Times New Roman" w:hAnsi="Times New Roman" w:eastAsia="黑体" w:cs="Times New Roman"/>
          <w:b w:val="0"/>
          <w:bCs w:val="0"/>
          <w:color w:val="000000"/>
          <w:sz w:val="32"/>
          <w:szCs w:val="32"/>
        </w:rPr>
        <w:br w:type="page"/>
      </w:r>
    </w:p>
    <w:p w14:paraId="7CF0FC6B">
      <w:pPr>
        <w:pStyle w:val="27"/>
        <w:numPr>
          <w:ilvl w:val="0"/>
          <w:numId w:val="2"/>
        </w:numPr>
        <w:tabs>
          <w:tab w:val="clear" w:pos="5349"/>
        </w:tabs>
        <w:snapToGrid w:val="0"/>
        <w:spacing w:line="580" w:lineRule="exact"/>
        <w:jc w:val="center"/>
        <w:rPr>
          <w:rFonts w:hint="eastAsia" w:ascii="方正小标宋简体" w:hAnsi="仿宋" w:eastAsia="方正小标宋简体"/>
          <w:bCs w:val="0"/>
          <w:color w:val="000000"/>
          <w:sz w:val="36"/>
          <w:szCs w:val="36"/>
        </w:rPr>
      </w:pPr>
    </w:p>
    <w:p w14:paraId="0196C2A1">
      <w:pPr>
        <w:pStyle w:val="27"/>
        <w:numPr>
          <w:ilvl w:val="0"/>
          <w:numId w:val="2"/>
        </w:numPr>
        <w:tabs>
          <w:tab w:val="clear" w:pos="5349"/>
        </w:tabs>
        <w:snapToGrid w:val="0"/>
        <w:spacing w:line="580" w:lineRule="exact"/>
        <w:jc w:val="center"/>
        <w:rPr>
          <w:rFonts w:hint="eastAsia" w:ascii="方正小标宋简体" w:hAnsi="仿宋" w:eastAsia="方正小标宋简体"/>
          <w:bCs w:val="0"/>
          <w:color w:val="000000"/>
          <w:sz w:val="36"/>
          <w:szCs w:val="36"/>
        </w:rPr>
      </w:pPr>
      <w:r>
        <w:rPr>
          <w:rFonts w:hint="eastAsia" w:ascii="方正小标宋简体" w:hAnsi="仿宋" w:eastAsia="方正小标宋简体"/>
          <w:bCs w:val="0"/>
          <w:color w:val="000000"/>
          <w:sz w:val="44"/>
          <w:szCs w:val="44"/>
          <w:lang w:eastAsia="zh-CN"/>
        </w:rPr>
        <w:t>Ⅱ</w:t>
      </w:r>
      <w:r>
        <w:rPr>
          <w:rFonts w:hint="eastAsia" w:ascii="方正小标宋简体" w:hAnsi="仿宋" w:eastAsia="方正小标宋简体"/>
          <w:bCs w:val="0"/>
          <w:color w:val="000000"/>
          <w:sz w:val="44"/>
          <w:szCs w:val="44"/>
        </w:rPr>
        <w:t>、</w:t>
      </w:r>
      <w:r>
        <w:rPr>
          <w:rFonts w:hint="eastAsia" w:ascii="方正小标宋简体" w:hAnsi="仿宋" w:eastAsia="方正小标宋简体" w:cstheme="minorBidi"/>
          <w:b w:val="0"/>
          <w:bCs w:val="0"/>
          <w:color w:val="000000"/>
          <w:kern w:val="2"/>
          <w:sz w:val="44"/>
          <w:szCs w:val="44"/>
          <w:lang w:val="en-US" w:eastAsia="zh-CN" w:bidi="ar-SA"/>
        </w:rPr>
        <w:t>2026年中国创新方法大赛企业创新方法专项赛辽宁赛区比赛</w:t>
      </w:r>
    </w:p>
    <w:p w14:paraId="4207EB68">
      <w:pPr>
        <w:pStyle w:val="27"/>
        <w:numPr>
          <w:ilvl w:val="1"/>
          <w:numId w:val="2"/>
        </w:numPr>
        <w:tabs>
          <w:tab w:val="clear" w:pos="5349"/>
        </w:tabs>
        <w:spacing w:line="580" w:lineRule="exact"/>
        <w:ind w:left="0" w:firstLine="640" w:firstLineChars="200"/>
        <w:jc w:val="left"/>
        <w:rPr>
          <w:rFonts w:hint="eastAsia" w:ascii="黑体"/>
          <w:bCs w:val="0"/>
          <w:color w:val="000000"/>
          <w:lang w:val="en-US" w:eastAsia="zh-CN"/>
        </w:rPr>
      </w:pPr>
      <w:r>
        <w:rPr>
          <w:rFonts w:hint="eastAsia" w:ascii="黑体"/>
          <w:bCs w:val="0"/>
          <w:color w:val="000000"/>
          <w:lang w:val="en-US" w:eastAsia="zh-CN"/>
        </w:rPr>
        <w:t>参赛条件</w:t>
      </w:r>
    </w:p>
    <w:p w14:paraId="39BC1090">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参赛企业根据自身情况，由有关负责部门统一组织推荐报名参赛，指定一名部门负责人作为联络员，指导参赛人员填写申报材料，全部参赛项目汇总后按大赛组委会要求报送。每个参赛团队，员工人数一般不超过3人。所有参赛团队均需以所在企业为单位，集体报名参赛，不接受个人报名参赛。</w:t>
      </w:r>
    </w:p>
    <w:p w14:paraId="79E53DD1">
      <w:pPr>
        <w:pStyle w:val="27"/>
        <w:numPr>
          <w:ilvl w:val="1"/>
          <w:numId w:val="2"/>
        </w:numPr>
        <w:tabs>
          <w:tab w:val="clear" w:pos="5349"/>
        </w:tabs>
        <w:spacing w:line="580" w:lineRule="exact"/>
        <w:ind w:left="0" w:firstLine="640" w:firstLineChars="200"/>
        <w:jc w:val="left"/>
        <w:rPr>
          <w:rFonts w:hint="eastAsia" w:ascii="黑体"/>
          <w:bCs w:val="0"/>
          <w:color w:val="000000"/>
          <w:lang w:val="en-US" w:eastAsia="zh-CN"/>
        </w:rPr>
      </w:pPr>
      <w:r>
        <w:rPr>
          <w:rFonts w:hint="eastAsia" w:ascii="黑体"/>
          <w:bCs w:val="0"/>
          <w:color w:val="000000"/>
          <w:lang w:val="en-US" w:eastAsia="zh-CN"/>
        </w:rPr>
        <w:t>比赛形式</w:t>
      </w:r>
    </w:p>
    <w:p w14:paraId="4C7334C5">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评审专家对提交项目书进行网络初评，确定入围决赛项目。决赛拟采取线下方式组织，每个参赛项目汇报5分钟，可结合演示，专家提问5分钟。</w:t>
      </w:r>
    </w:p>
    <w:p w14:paraId="2B885084">
      <w:pPr>
        <w:pStyle w:val="27"/>
        <w:numPr>
          <w:ilvl w:val="1"/>
          <w:numId w:val="2"/>
        </w:numPr>
        <w:tabs>
          <w:tab w:val="clear" w:pos="5349"/>
        </w:tabs>
        <w:spacing w:line="580" w:lineRule="exact"/>
        <w:ind w:left="0" w:firstLine="640" w:firstLineChars="200"/>
        <w:jc w:val="left"/>
        <w:rPr>
          <w:rFonts w:hint="eastAsia" w:ascii="黑体"/>
          <w:bCs w:val="0"/>
          <w:color w:val="000000"/>
          <w:lang w:val="en-US" w:eastAsia="zh-CN"/>
        </w:rPr>
      </w:pPr>
      <w:r>
        <w:rPr>
          <w:rFonts w:hint="eastAsia" w:ascii="黑体"/>
          <w:bCs w:val="0"/>
          <w:color w:val="000000"/>
          <w:lang w:val="en-US" w:eastAsia="zh-CN"/>
        </w:rPr>
        <w:t>评审标准</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4"/>
        <w:gridCol w:w="779"/>
        <w:gridCol w:w="536"/>
        <w:gridCol w:w="2896"/>
        <w:gridCol w:w="1353"/>
        <w:gridCol w:w="1662"/>
      </w:tblGrid>
      <w:tr w14:paraId="4264E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blHeader/>
        </w:trPr>
        <w:tc>
          <w:tcPr>
            <w:tcW w:w="2273" w:type="dxa"/>
            <w:gridSpan w:val="2"/>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03B46F38">
            <w:pPr>
              <w:keepNext w:val="0"/>
              <w:keepLines w:val="0"/>
              <w:pageBreakBefore w:val="0"/>
              <w:widowControl w:val="0"/>
              <w:kinsoku/>
              <w:wordWrap/>
              <w:overflowPunct/>
              <w:topLinePunct w:val="0"/>
              <w:autoSpaceDE/>
              <w:autoSpaceDN/>
              <w:bidi w:val="0"/>
              <w:adjustRightInd/>
              <w:spacing w:line="320" w:lineRule="exact"/>
              <w:jc w:val="center"/>
              <w:textAlignment w:val="auto"/>
              <w:rPr>
                <w:rFonts w:hint="eastAsia" w:ascii="黑体" w:hAnsi="黑体" w:eastAsia="黑体"/>
                <w:color w:val="000000"/>
                <w:sz w:val="30"/>
                <w:szCs w:val="30"/>
              </w:rPr>
            </w:pPr>
            <w:r>
              <w:rPr>
                <w:rFonts w:hint="eastAsia" w:ascii="黑体" w:hAnsi="黑体" w:eastAsia="黑体"/>
                <w:color w:val="000000"/>
                <w:sz w:val="30"/>
                <w:szCs w:val="30"/>
              </w:rPr>
              <w:t>评审项目</w:t>
            </w:r>
          </w:p>
        </w:tc>
        <w:tc>
          <w:tcPr>
            <w:tcW w:w="3432" w:type="dxa"/>
            <w:gridSpan w:val="2"/>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22C05530">
            <w:pPr>
              <w:keepNext w:val="0"/>
              <w:keepLines w:val="0"/>
              <w:pageBreakBefore w:val="0"/>
              <w:widowControl w:val="0"/>
              <w:kinsoku/>
              <w:wordWrap/>
              <w:overflowPunct/>
              <w:topLinePunct w:val="0"/>
              <w:autoSpaceDE/>
              <w:autoSpaceDN/>
              <w:bidi w:val="0"/>
              <w:adjustRightInd/>
              <w:spacing w:line="320" w:lineRule="exact"/>
              <w:jc w:val="center"/>
              <w:textAlignment w:val="auto"/>
              <w:rPr>
                <w:rFonts w:hint="eastAsia" w:ascii="黑体" w:hAnsi="黑体" w:eastAsia="黑体"/>
                <w:color w:val="000000"/>
                <w:sz w:val="30"/>
                <w:szCs w:val="30"/>
              </w:rPr>
            </w:pPr>
            <w:r>
              <w:rPr>
                <w:rFonts w:hint="eastAsia" w:ascii="黑体" w:hAnsi="黑体" w:eastAsia="黑体"/>
                <w:color w:val="000000"/>
                <w:sz w:val="30"/>
                <w:szCs w:val="30"/>
              </w:rPr>
              <w:t>评审标准</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05B98906">
            <w:pPr>
              <w:keepNext w:val="0"/>
              <w:keepLines w:val="0"/>
              <w:pageBreakBefore w:val="0"/>
              <w:widowControl w:val="0"/>
              <w:kinsoku/>
              <w:wordWrap/>
              <w:overflowPunct/>
              <w:topLinePunct w:val="0"/>
              <w:autoSpaceDE/>
              <w:autoSpaceDN/>
              <w:bidi w:val="0"/>
              <w:adjustRightInd/>
              <w:spacing w:line="320" w:lineRule="exact"/>
              <w:jc w:val="center"/>
              <w:textAlignment w:val="auto"/>
              <w:rPr>
                <w:rFonts w:hint="eastAsia" w:ascii="黑体" w:hAnsi="黑体" w:eastAsia="黑体"/>
                <w:color w:val="000000"/>
                <w:sz w:val="30"/>
                <w:szCs w:val="30"/>
              </w:rPr>
            </w:pPr>
            <w:r>
              <w:rPr>
                <w:rFonts w:hint="eastAsia" w:ascii="黑体" w:hAnsi="黑体" w:eastAsia="黑体"/>
                <w:color w:val="000000"/>
                <w:sz w:val="30"/>
                <w:szCs w:val="30"/>
              </w:rPr>
              <w:t>权重</w:t>
            </w:r>
          </w:p>
        </w:tc>
        <w:tc>
          <w:tcPr>
            <w:tcW w:w="1662"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AE38EB1">
            <w:pPr>
              <w:keepNext w:val="0"/>
              <w:keepLines w:val="0"/>
              <w:pageBreakBefore w:val="0"/>
              <w:widowControl w:val="0"/>
              <w:kinsoku/>
              <w:wordWrap/>
              <w:overflowPunct/>
              <w:topLinePunct w:val="0"/>
              <w:autoSpaceDE/>
              <w:autoSpaceDN/>
              <w:bidi w:val="0"/>
              <w:adjustRightInd/>
              <w:spacing w:line="320" w:lineRule="exact"/>
              <w:jc w:val="center"/>
              <w:textAlignment w:val="auto"/>
              <w:rPr>
                <w:rFonts w:hint="eastAsia" w:ascii="黑体" w:hAnsi="黑体" w:eastAsia="黑体"/>
                <w:color w:val="000000"/>
                <w:sz w:val="30"/>
                <w:szCs w:val="30"/>
              </w:rPr>
            </w:pPr>
            <w:r>
              <w:rPr>
                <w:rFonts w:hint="eastAsia" w:ascii="黑体" w:hAnsi="黑体" w:eastAsia="黑体"/>
                <w:color w:val="000000"/>
                <w:sz w:val="30"/>
                <w:szCs w:val="30"/>
              </w:rPr>
              <w:t>评审办法</w:t>
            </w:r>
          </w:p>
        </w:tc>
      </w:tr>
      <w:tr w14:paraId="30ED6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1E7B371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r>
              <w:rPr>
                <w:rFonts w:hint="eastAsia" w:ascii="楷体" w:hAnsi="楷体" w:eastAsia="楷体" w:cs="楷体"/>
                <w:color w:val="000000"/>
                <w:sz w:val="30"/>
                <w:szCs w:val="30"/>
              </w:rPr>
              <w:t>技术问题创新难度与创新等级</w:t>
            </w:r>
          </w:p>
        </w:tc>
        <w:tc>
          <w:tcPr>
            <w:tcW w:w="779"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67CE1EB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A</w:t>
            </w:r>
          </w:p>
          <w:p w14:paraId="72BD2D67">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10分</w:t>
            </w: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3AB8F402">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A1</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7D9DA69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属于行业重大难题</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17DDE8F1">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0.8-1</w:t>
            </w:r>
          </w:p>
        </w:tc>
        <w:tc>
          <w:tcPr>
            <w:tcW w:w="1662"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7CE8B768">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行业专家鉴定或选手举证或评委评判</w:t>
            </w:r>
          </w:p>
        </w:tc>
      </w:tr>
      <w:tr w14:paraId="1E6C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6CA4035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p>
        </w:tc>
        <w:tc>
          <w:tcPr>
            <w:tcW w:w="779"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41FFF668">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3EBFFDBF">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A2</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0E251BBB">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属于行业一般难题</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AC55703">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0.6-0.7</w:t>
            </w:r>
          </w:p>
        </w:tc>
        <w:tc>
          <w:tcPr>
            <w:tcW w:w="1662"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377832CE">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r>
      <w:tr w14:paraId="15AA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4E814B3C">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p>
        </w:tc>
        <w:tc>
          <w:tcPr>
            <w:tcW w:w="779"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2A5E88DD">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2242D99B">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A3</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2AFD3967">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属于企业内部难题</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21D4382A">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0.4-0.5</w:t>
            </w:r>
          </w:p>
        </w:tc>
        <w:tc>
          <w:tcPr>
            <w:tcW w:w="1662"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41CE431F">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r>
      <w:tr w14:paraId="729A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0F3508FA">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r>
              <w:rPr>
                <w:rFonts w:hint="eastAsia" w:ascii="楷体" w:hAnsi="楷体" w:eastAsia="楷体" w:cs="楷体"/>
                <w:color w:val="000000"/>
                <w:sz w:val="30"/>
                <w:szCs w:val="30"/>
              </w:rPr>
              <w:t>创新方法掌握程度与答辩表现</w:t>
            </w:r>
          </w:p>
        </w:tc>
        <w:tc>
          <w:tcPr>
            <w:tcW w:w="779"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003D2C3A">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B</w:t>
            </w:r>
          </w:p>
          <w:p w14:paraId="27A212FB">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30分</w:t>
            </w: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0BDAF994">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B1</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735862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全面熟练掌握，测试成绩优秀</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771D47EB">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0.8-1</w:t>
            </w:r>
          </w:p>
        </w:tc>
        <w:tc>
          <w:tcPr>
            <w:tcW w:w="1662"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349793F1">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初赛结合申报材料评判，决赛结合现场答辩综合评判。</w:t>
            </w:r>
          </w:p>
        </w:tc>
      </w:tr>
      <w:tr w14:paraId="6B52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23204F8C">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p>
        </w:tc>
        <w:tc>
          <w:tcPr>
            <w:tcW w:w="779"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6A3FB30">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63EC247B">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B2</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A740ED0">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部分熟练掌握，测试成绩良好</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34F1169D">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0.6-0.7</w:t>
            </w:r>
          </w:p>
        </w:tc>
        <w:tc>
          <w:tcPr>
            <w:tcW w:w="1662"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C937C4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r>
      <w:tr w14:paraId="0B0C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0E57CD2E">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p>
        </w:tc>
        <w:tc>
          <w:tcPr>
            <w:tcW w:w="779"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14CD4F4">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24B96AE0">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B3</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141CCBC7">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部分掌握，测试成绩及格</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E6C915E">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0.4-0.5</w:t>
            </w:r>
          </w:p>
        </w:tc>
        <w:tc>
          <w:tcPr>
            <w:tcW w:w="1662"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25AAEDA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r>
      <w:tr w14:paraId="7381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1BD76DD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r>
              <w:rPr>
                <w:rFonts w:hint="eastAsia" w:ascii="楷体" w:hAnsi="楷体" w:eastAsia="楷体" w:cs="楷体"/>
                <w:color w:val="000000"/>
                <w:sz w:val="30"/>
                <w:szCs w:val="30"/>
              </w:rPr>
              <w:t>创新方法应用程度与应用水平</w:t>
            </w:r>
          </w:p>
        </w:tc>
        <w:tc>
          <w:tcPr>
            <w:tcW w:w="779"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4CBB9DC6">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C</w:t>
            </w:r>
          </w:p>
          <w:p w14:paraId="599EACF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20分</w:t>
            </w: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1F538E7E">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C1</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6A5AC843">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多方法融会贯通，应用巧妙，吻合度高</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18983251">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0.8-1</w:t>
            </w:r>
          </w:p>
        </w:tc>
        <w:tc>
          <w:tcPr>
            <w:tcW w:w="1662"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C49F512">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lang w:eastAsia="zh-CN"/>
              </w:rPr>
            </w:pPr>
            <w:r>
              <w:rPr>
                <w:rFonts w:hint="eastAsia" w:ascii="仿宋_GB2312" w:hAnsi="等线" w:eastAsia="仿宋_GB2312"/>
                <w:color w:val="000000"/>
                <w:sz w:val="30"/>
                <w:szCs w:val="30"/>
              </w:rPr>
              <w:t>初赛</w:t>
            </w:r>
            <w:r>
              <w:rPr>
                <w:rFonts w:hint="eastAsia" w:ascii="仿宋_GB2312" w:hAnsi="等线" w:eastAsia="仿宋_GB2312"/>
                <w:color w:val="000000"/>
                <w:sz w:val="30"/>
                <w:szCs w:val="30"/>
                <w:lang w:eastAsia="zh-CN"/>
              </w:rPr>
              <w:t>、</w:t>
            </w:r>
          </w:p>
          <w:p w14:paraId="25A5FAB6">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决赛参考答辩表现综合评判</w:t>
            </w:r>
          </w:p>
        </w:tc>
      </w:tr>
      <w:tr w14:paraId="1CDD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CC90C1F">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p>
        </w:tc>
        <w:tc>
          <w:tcPr>
            <w:tcW w:w="779"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359A5A80">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1F57131F">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C2</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61DAF60A">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创新方法综合应用，吻合度较高</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43328B6C">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0.6-0.7</w:t>
            </w:r>
          </w:p>
        </w:tc>
        <w:tc>
          <w:tcPr>
            <w:tcW w:w="1662"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1AA81D08">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r>
      <w:tr w14:paraId="0444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EE46DC6">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p>
        </w:tc>
        <w:tc>
          <w:tcPr>
            <w:tcW w:w="779"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0C47BEB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7BD2117E">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C3</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7C114937">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创新方法简单应用，有一定吻合度</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67EDA25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0.4-0.5</w:t>
            </w:r>
          </w:p>
        </w:tc>
        <w:tc>
          <w:tcPr>
            <w:tcW w:w="1662"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07BD0364">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r>
      <w:tr w14:paraId="29D4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5462ABE">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r>
              <w:rPr>
                <w:rFonts w:hint="eastAsia" w:ascii="楷体" w:hAnsi="楷体" w:eastAsia="楷体" w:cs="楷体"/>
                <w:color w:val="000000"/>
                <w:sz w:val="30"/>
                <w:szCs w:val="30"/>
              </w:rPr>
              <w:t>实际/预测应用效果与效益（分类）</w:t>
            </w:r>
          </w:p>
        </w:tc>
        <w:tc>
          <w:tcPr>
            <w:tcW w:w="779"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1F1DF9E8">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D</w:t>
            </w:r>
          </w:p>
          <w:p w14:paraId="388B257E">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10分</w:t>
            </w: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4490E75A">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D1</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6A05B75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问题解决理想度高，经济社会效益好</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17B1ED26">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0.8-1</w:t>
            </w:r>
          </w:p>
        </w:tc>
        <w:tc>
          <w:tcPr>
            <w:tcW w:w="1662"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2C44A41F">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综合经济效益数额和社会效益价值评判</w:t>
            </w:r>
          </w:p>
        </w:tc>
      </w:tr>
      <w:tr w14:paraId="1DC3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668A462A">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p>
        </w:tc>
        <w:tc>
          <w:tcPr>
            <w:tcW w:w="779"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65C8B060">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62F83B4D">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D2</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185AEDA0">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改进较大，效益较好</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40C23A08">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0.6-0.7</w:t>
            </w:r>
          </w:p>
        </w:tc>
        <w:tc>
          <w:tcPr>
            <w:tcW w:w="1662"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24E00AA1">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r>
      <w:tr w14:paraId="4C1C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16BC88FA">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p>
        </w:tc>
        <w:tc>
          <w:tcPr>
            <w:tcW w:w="779"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3FD5279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7441C1C1">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D3</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64D47227">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改进一般，效益一般</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C3FD94D">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0.4-0.5</w:t>
            </w:r>
          </w:p>
        </w:tc>
        <w:tc>
          <w:tcPr>
            <w:tcW w:w="1662"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41449151">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r>
      <w:tr w14:paraId="1722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1E9088A0">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r>
              <w:rPr>
                <w:rFonts w:hint="eastAsia" w:ascii="楷体" w:hAnsi="楷体" w:eastAsia="楷体" w:cs="楷体"/>
                <w:color w:val="000000"/>
                <w:sz w:val="30"/>
                <w:szCs w:val="30"/>
              </w:rPr>
              <w:t>创新成果</w:t>
            </w:r>
          </w:p>
          <w:p w14:paraId="4B1FBA8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r>
              <w:rPr>
                <w:rFonts w:hint="eastAsia" w:ascii="楷体" w:hAnsi="楷体" w:eastAsia="楷体" w:cs="楷体"/>
                <w:color w:val="000000"/>
                <w:sz w:val="30"/>
                <w:szCs w:val="30"/>
              </w:rPr>
              <w:t>取得情况</w:t>
            </w:r>
          </w:p>
        </w:tc>
        <w:tc>
          <w:tcPr>
            <w:tcW w:w="779"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0466EFE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E</w:t>
            </w:r>
          </w:p>
          <w:p w14:paraId="406981D4">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10分</w:t>
            </w: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78768AC8">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E1</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1012C6F6">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取得国家级奖励，或有发明专利及布局</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15C75C98">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0.8-1</w:t>
            </w:r>
          </w:p>
        </w:tc>
        <w:tc>
          <w:tcPr>
            <w:tcW w:w="1662"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AEF0AE7">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初赛看成果证书</w:t>
            </w:r>
          </w:p>
          <w:p w14:paraId="00CBCEBA">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决赛答辩成果推广或示范，或专利布局</w:t>
            </w:r>
          </w:p>
        </w:tc>
      </w:tr>
      <w:tr w14:paraId="5C4D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74131B68">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p>
        </w:tc>
        <w:tc>
          <w:tcPr>
            <w:tcW w:w="779"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69EBB43C">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43BE9CE6">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E2</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6FCE181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取得省级奖励，或有发明专利</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681D66CE">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0.6-0.7</w:t>
            </w:r>
          </w:p>
        </w:tc>
        <w:tc>
          <w:tcPr>
            <w:tcW w:w="1662"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08694F40">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r>
      <w:tr w14:paraId="7DC7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5E355A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p>
        </w:tc>
        <w:tc>
          <w:tcPr>
            <w:tcW w:w="779"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06483E9C">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223A2C2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E3</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271C0ACD">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密切相关成果有奖励，或有专利</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0AB553AA">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0.4-0.5</w:t>
            </w:r>
          </w:p>
        </w:tc>
        <w:tc>
          <w:tcPr>
            <w:tcW w:w="1662"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0925FA0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r>
      <w:tr w14:paraId="31A5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3B8A69A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楷体" w:hAnsi="楷体" w:eastAsia="楷体" w:cs="楷体"/>
                <w:color w:val="000000"/>
                <w:sz w:val="30"/>
                <w:szCs w:val="30"/>
              </w:rPr>
            </w:pPr>
            <w:r>
              <w:rPr>
                <w:rFonts w:hint="eastAsia" w:ascii="楷体" w:hAnsi="楷体" w:eastAsia="楷体" w:cs="楷体"/>
                <w:color w:val="000000"/>
                <w:sz w:val="30"/>
                <w:szCs w:val="30"/>
              </w:rPr>
              <w:t>现场展示及答辩情况</w:t>
            </w:r>
          </w:p>
        </w:tc>
        <w:tc>
          <w:tcPr>
            <w:tcW w:w="779"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04C60DFC">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F</w:t>
            </w:r>
          </w:p>
          <w:p w14:paraId="2FA0D8DB">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20分</w:t>
            </w: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193E067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F1</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7DEDBFB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充分展现创新方法掌握与应用水平高</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8AE0494">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0.8-1</w:t>
            </w:r>
          </w:p>
        </w:tc>
        <w:tc>
          <w:tcPr>
            <w:tcW w:w="1662" w:type="dxa"/>
            <w:vMerge w:val="restart"/>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7AF8AADB">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初赛选做，决赛必做</w:t>
            </w:r>
          </w:p>
          <w:p w14:paraId="7198E7ED">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评委现场考察作品</w:t>
            </w:r>
          </w:p>
          <w:p w14:paraId="75B8A10C">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PPT答辩综合评判</w:t>
            </w:r>
          </w:p>
        </w:tc>
      </w:tr>
      <w:tr w14:paraId="558E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F0AB618">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c>
          <w:tcPr>
            <w:tcW w:w="779"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A85E256">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4DE7B192">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F2</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4228CE20">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作品引人关注，答辩清晰流畅</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462ADEB6">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0.6-0.7</w:t>
            </w:r>
          </w:p>
        </w:tc>
        <w:tc>
          <w:tcPr>
            <w:tcW w:w="1662"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4D7C7491">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p>
        </w:tc>
      </w:tr>
      <w:tr w14:paraId="1786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94"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38DC7EC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仿宋_GB2312" w:hAnsi="等线" w:eastAsia="仿宋_GB2312"/>
                <w:color w:val="000000"/>
                <w:sz w:val="32"/>
                <w:szCs w:val="32"/>
              </w:rPr>
            </w:pPr>
          </w:p>
        </w:tc>
        <w:tc>
          <w:tcPr>
            <w:tcW w:w="779"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B758AF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仿宋_GB2312" w:hAnsi="等线" w:eastAsia="仿宋_GB2312"/>
                <w:color w:val="000000"/>
                <w:sz w:val="32"/>
                <w:szCs w:val="32"/>
              </w:rPr>
            </w:pPr>
          </w:p>
        </w:tc>
        <w:tc>
          <w:tcPr>
            <w:tcW w:w="53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3E66478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仿宋_GB2312" w:hAnsi="等线" w:eastAsia="仿宋_GB2312"/>
                <w:color w:val="000000"/>
                <w:sz w:val="32"/>
                <w:szCs w:val="32"/>
              </w:rPr>
            </w:pPr>
            <w:r>
              <w:rPr>
                <w:rFonts w:hint="eastAsia" w:ascii="仿宋_GB2312" w:hAnsi="等线" w:eastAsia="仿宋_GB2312"/>
                <w:color w:val="000000"/>
                <w:sz w:val="32"/>
                <w:szCs w:val="32"/>
              </w:rPr>
              <w:t>F3</w:t>
            </w:r>
          </w:p>
        </w:tc>
        <w:tc>
          <w:tcPr>
            <w:tcW w:w="2896"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38B2BFE8">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等线" w:eastAsia="仿宋_GB2312"/>
                <w:color w:val="000000"/>
                <w:sz w:val="30"/>
                <w:szCs w:val="30"/>
              </w:rPr>
            </w:pPr>
            <w:r>
              <w:rPr>
                <w:rFonts w:hint="eastAsia" w:ascii="仿宋_GB2312" w:hAnsi="等线" w:eastAsia="仿宋_GB2312"/>
                <w:color w:val="000000"/>
                <w:sz w:val="30"/>
                <w:szCs w:val="30"/>
              </w:rPr>
              <w:t>作品体现解决问题，答辩说明方法应用</w:t>
            </w:r>
          </w:p>
        </w:tc>
        <w:tc>
          <w:tcPr>
            <w:tcW w:w="1353" w:type="dxa"/>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556A721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仿宋_GB2312" w:hAnsi="等线" w:eastAsia="仿宋_GB2312"/>
                <w:color w:val="000000"/>
                <w:sz w:val="32"/>
                <w:szCs w:val="32"/>
              </w:rPr>
            </w:pPr>
            <w:r>
              <w:rPr>
                <w:rFonts w:hint="eastAsia" w:ascii="仿宋_GB2312" w:hAnsi="等线" w:eastAsia="仿宋_GB2312"/>
                <w:color w:val="000000"/>
                <w:sz w:val="32"/>
                <w:szCs w:val="32"/>
              </w:rPr>
              <w:t>0.4-0.5</w:t>
            </w:r>
          </w:p>
        </w:tc>
        <w:tc>
          <w:tcPr>
            <w:tcW w:w="1662" w:type="dxa"/>
            <w:vMerge w:val="continue"/>
            <w:tcBorders>
              <w:top w:val="single" w:color="000000" w:sz="8" w:space="0"/>
              <w:left w:val="single" w:color="000000" w:sz="8" w:space="0"/>
              <w:bottom w:val="single" w:color="000000" w:sz="8" w:space="0"/>
              <w:right w:val="single" w:color="000000" w:sz="8" w:space="0"/>
            </w:tcBorders>
            <w:shd w:val="clear" w:color="FFFFFF" w:themeColor="background1" w:fill="auto"/>
            <w:noWrap w:val="0"/>
            <w:vAlign w:val="center"/>
          </w:tcPr>
          <w:p w14:paraId="70D9E2A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仿宋_GB2312" w:hAnsi="等线" w:eastAsia="仿宋_GB2312"/>
                <w:color w:val="000000"/>
                <w:sz w:val="32"/>
                <w:szCs w:val="32"/>
              </w:rPr>
            </w:pPr>
          </w:p>
        </w:tc>
      </w:tr>
    </w:tbl>
    <w:p w14:paraId="77A32D90">
      <w:pPr>
        <w:pStyle w:val="27"/>
        <w:numPr>
          <w:ilvl w:val="1"/>
          <w:numId w:val="2"/>
        </w:numPr>
        <w:tabs>
          <w:tab w:val="clear" w:pos="5349"/>
        </w:tabs>
        <w:spacing w:line="580" w:lineRule="exact"/>
        <w:ind w:left="0" w:firstLine="640" w:firstLineChars="200"/>
        <w:jc w:val="left"/>
        <w:rPr>
          <w:rFonts w:hint="eastAsia" w:ascii="黑体"/>
          <w:bCs w:val="0"/>
          <w:color w:val="000000"/>
          <w:lang w:val="en-US" w:eastAsia="zh-CN"/>
        </w:rPr>
      </w:pPr>
      <w:r>
        <w:rPr>
          <w:rFonts w:hint="eastAsia" w:ascii="黑体"/>
          <w:bCs w:val="0"/>
          <w:color w:val="000000"/>
          <w:lang w:val="en-US" w:eastAsia="zh-CN"/>
        </w:rPr>
        <w:t>比赛要求</w:t>
      </w:r>
    </w:p>
    <w:p w14:paraId="3A34CE37">
      <w:pPr>
        <w:pStyle w:val="29"/>
        <w:numPr>
          <w:ilvl w:val="6"/>
          <w:numId w:val="3"/>
        </w:numPr>
        <w:spacing w:line="580" w:lineRule="exact"/>
        <w:ind w:firstLine="640" w:firstLineChars="200"/>
        <w:rPr>
          <w:rFonts w:hint="eastAsia" w:ascii="仿宋_GB2312" w:hAnsi="楷体" w:eastAsia="仿宋_GB2312" w:cstheme="minorBidi"/>
          <w:b w:val="0"/>
          <w:bCs w:val="0"/>
          <w:kern w:val="0"/>
          <w:shd w:val="clear" w:color="auto" w:fill="auto"/>
        </w:rPr>
      </w:pPr>
      <w:r>
        <w:rPr>
          <w:rFonts w:hint="eastAsia" w:ascii="仿宋_GB2312" w:hAnsi="楷体" w:eastAsia="仿宋_GB2312" w:cstheme="minorBidi"/>
          <w:b w:val="0"/>
          <w:bCs w:val="0"/>
          <w:kern w:val="0"/>
          <w:shd w:val="clear" w:color="auto" w:fill="auto"/>
        </w:rPr>
        <w:t>各参赛队伍作品应</w:t>
      </w:r>
      <w:r>
        <w:rPr>
          <w:rFonts w:hint="eastAsia" w:ascii="仿宋_GB2312" w:hAnsi="楷体" w:eastAsia="仿宋_GB2312" w:cstheme="minorBidi"/>
          <w:b w:val="0"/>
          <w:bCs w:val="0"/>
          <w:kern w:val="0"/>
          <w:shd w:val="clear" w:color="auto" w:fill="auto"/>
          <w:lang w:eastAsia="zh-CN"/>
        </w:rPr>
        <w:t>来自</w:t>
      </w:r>
      <w:r>
        <w:rPr>
          <w:rFonts w:hint="eastAsia" w:ascii="仿宋_GB2312" w:hAnsi="楷体" w:eastAsia="仿宋_GB2312" w:cstheme="minorBidi"/>
          <w:b w:val="0"/>
          <w:bCs w:val="0"/>
          <w:kern w:val="0"/>
          <w:shd w:val="clear" w:color="auto" w:fill="auto"/>
        </w:rPr>
        <w:t>企业生产实际，所提供的技术方案应构思巧妙，具有较强创新性、新颖性，原创性。参赛作品对促进本领域的技术进步与创新有突出的作用或真正意义上解决了企业实际难题；</w:t>
      </w:r>
    </w:p>
    <w:p w14:paraId="28FB304D">
      <w:pPr>
        <w:pStyle w:val="29"/>
        <w:numPr>
          <w:ilvl w:val="6"/>
          <w:numId w:val="3"/>
        </w:numPr>
        <w:spacing w:line="580" w:lineRule="exact"/>
        <w:ind w:firstLine="640" w:firstLineChars="200"/>
        <w:rPr>
          <w:rFonts w:hint="eastAsia" w:ascii="仿宋_GB2312" w:hAnsi="楷体" w:eastAsia="仿宋_GB2312" w:cstheme="minorBidi"/>
          <w:b w:val="0"/>
          <w:bCs w:val="0"/>
          <w:kern w:val="0"/>
          <w:shd w:val="clear" w:color="auto" w:fill="auto"/>
        </w:rPr>
      </w:pPr>
      <w:r>
        <w:rPr>
          <w:rFonts w:hint="eastAsia" w:ascii="仿宋_GB2312" w:hAnsi="楷体" w:eastAsia="仿宋_GB2312" w:cstheme="minorBidi"/>
          <w:b w:val="0"/>
          <w:bCs w:val="0"/>
          <w:kern w:val="0"/>
          <w:shd w:val="clear" w:color="auto" w:fill="auto"/>
        </w:rPr>
        <w:t>各企业参赛队在</w:t>
      </w:r>
      <w:r>
        <w:rPr>
          <w:rFonts w:hint="eastAsia" w:ascii="仿宋_GB2312" w:hAnsi="楷体" w:eastAsia="仿宋_GB2312" w:cstheme="minorBidi"/>
          <w:b w:val="0"/>
          <w:bCs w:val="0"/>
          <w:kern w:val="0"/>
          <w:shd w:val="clear" w:color="auto" w:fill="auto"/>
          <w:lang w:val="en-US" w:eastAsia="zh-CN"/>
        </w:rPr>
        <w:t>8</w:t>
      </w:r>
      <w:bookmarkStart w:id="0" w:name="_GoBack"/>
      <w:bookmarkEnd w:id="0"/>
      <w:r>
        <w:rPr>
          <w:rFonts w:hint="eastAsia" w:ascii="仿宋_GB2312" w:hAnsi="楷体" w:eastAsia="仿宋_GB2312" w:cstheme="minorBidi"/>
          <w:b w:val="0"/>
          <w:bCs w:val="0"/>
          <w:kern w:val="0"/>
          <w:shd w:val="clear" w:color="auto" w:fill="auto"/>
        </w:rPr>
        <w:t>月31日前登录中国创新方法大赛官网（cxffds.scei.org.cn），完成注册报名手续；将企业赛参赛项目申报书（见附件）和参赛项目PPT等压缩，命</w:t>
      </w:r>
      <w:r>
        <w:rPr>
          <w:rFonts w:hint="eastAsia" w:ascii="仿宋_GB2312" w:hAnsi="楷体" w:eastAsia="仿宋_GB2312" w:cstheme="minorBidi"/>
          <w:b w:val="0"/>
          <w:bCs w:val="0"/>
          <w:kern w:val="0"/>
          <w:shd w:val="clear" w:color="auto" w:fill="auto"/>
          <w:lang w:eastAsia="zh-CN"/>
        </w:rPr>
        <w:t>名为</w:t>
      </w:r>
      <w:r>
        <w:rPr>
          <w:rFonts w:hint="eastAsia" w:ascii="仿宋_GB2312" w:hAnsi="楷体" w:eastAsia="仿宋_GB2312" w:cstheme="minorBidi"/>
          <w:b w:val="0"/>
          <w:bCs w:val="0"/>
          <w:kern w:val="0"/>
          <w:shd w:val="clear" w:color="auto" w:fill="auto"/>
        </w:rPr>
        <w:t>“</w:t>
      </w:r>
      <w:r>
        <w:rPr>
          <w:rFonts w:hint="eastAsia" w:ascii="仿宋_GB2312" w:hAnsi="楷体" w:eastAsia="仿宋_GB2312" w:cstheme="minorBidi"/>
          <w:b w:val="0"/>
          <w:bCs w:val="0"/>
          <w:kern w:val="0"/>
          <w:shd w:val="clear" w:color="auto" w:fill="auto"/>
          <w:lang w:val="en-US" w:eastAsia="zh-CN"/>
        </w:rPr>
        <w:t>辽宁省赛区</w:t>
      </w:r>
      <w:r>
        <w:rPr>
          <w:rFonts w:hint="eastAsia" w:ascii="仿宋_GB2312" w:hAnsi="楷体" w:eastAsia="仿宋_GB2312" w:cstheme="minorBidi"/>
          <w:b w:val="0"/>
          <w:bCs w:val="0"/>
          <w:kern w:val="0"/>
          <w:shd w:val="clear" w:color="auto" w:fill="auto"/>
          <w:lang w:eastAsia="zh-CN"/>
        </w:rPr>
        <w:t>－</w:t>
      </w:r>
      <w:r>
        <w:rPr>
          <w:rFonts w:hint="eastAsia" w:ascii="仿宋_GB2312" w:hAnsi="楷体" w:eastAsia="仿宋_GB2312" w:cstheme="minorBidi"/>
          <w:b w:val="0"/>
          <w:bCs w:val="0"/>
          <w:kern w:val="0"/>
          <w:shd w:val="clear" w:color="auto" w:fill="auto"/>
        </w:rPr>
        <w:t>企业全称</w:t>
      </w:r>
      <w:r>
        <w:rPr>
          <w:rFonts w:hint="eastAsia" w:ascii="仿宋_GB2312" w:hAnsi="楷体" w:eastAsia="仿宋_GB2312" w:cstheme="minorBidi"/>
          <w:b w:val="0"/>
          <w:bCs w:val="0"/>
          <w:kern w:val="0"/>
          <w:shd w:val="clear" w:color="auto" w:fill="auto"/>
          <w:lang w:eastAsia="zh-CN"/>
        </w:rPr>
        <w:t>－</w:t>
      </w:r>
      <w:r>
        <w:rPr>
          <w:rFonts w:hint="eastAsia" w:ascii="仿宋_GB2312" w:hAnsi="楷体" w:eastAsia="仿宋_GB2312" w:cstheme="minorBidi"/>
          <w:b w:val="0"/>
          <w:bCs w:val="0"/>
          <w:kern w:val="0"/>
          <w:shd w:val="clear" w:color="auto" w:fill="auto"/>
        </w:rPr>
        <w:t>联系人姓名</w:t>
      </w:r>
      <w:r>
        <w:rPr>
          <w:rFonts w:hint="eastAsia" w:ascii="仿宋_GB2312" w:hAnsi="楷体" w:eastAsia="仿宋_GB2312" w:cstheme="minorBidi"/>
          <w:b w:val="0"/>
          <w:bCs w:val="0"/>
          <w:kern w:val="0"/>
          <w:shd w:val="clear" w:color="auto" w:fill="auto"/>
          <w:lang w:eastAsia="zh-CN"/>
        </w:rPr>
        <w:t>－</w:t>
      </w:r>
      <w:r>
        <w:rPr>
          <w:rFonts w:hint="eastAsia" w:ascii="仿宋_GB2312" w:hAnsi="楷体" w:eastAsia="仿宋_GB2312" w:cstheme="minorBidi"/>
          <w:b w:val="0"/>
          <w:bCs w:val="0"/>
          <w:kern w:val="0"/>
          <w:shd w:val="clear" w:color="auto" w:fill="auto"/>
        </w:rPr>
        <w:t>联系电话”，上传至“作品资料”；压缩文件总大小不得超过500MB，也可包含参赛视频、样品、模型、虚拟仿真、设计图纸、专利文献等辅助文件。</w:t>
      </w:r>
    </w:p>
    <w:p w14:paraId="64CFC564">
      <w:pPr>
        <w:pStyle w:val="29"/>
        <w:numPr>
          <w:ilvl w:val="6"/>
          <w:numId w:val="3"/>
        </w:numPr>
        <w:spacing w:line="580" w:lineRule="exact"/>
        <w:ind w:firstLine="640" w:firstLineChars="200"/>
        <w:rPr>
          <w:rFonts w:hint="eastAsia" w:ascii="仿宋_GB2312" w:hAnsi="楷体" w:eastAsia="仿宋_GB2312" w:cstheme="minorBidi"/>
          <w:b w:val="0"/>
          <w:bCs w:val="0"/>
          <w:kern w:val="0"/>
          <w:shd w:val="clear" w:color="auto" w:fill="auto"/>
        </w:rPr>
      </w:pPr>
      <w:r>
        <w:rPr>
          <w:rFonts w:hint="eastAsia" w:ascii="仿宋_GB2312" w:hAnsi="楷体" w:eastAsia="仿宋_GB2312" w:cstheme="minorBidi"/>
          <w:b w:val="0"/>
          <w:bCs w:val="0"/>
          <w:kern w:val="0"/>
          <w:shd w:val="clear" w:color="auto" w:fill="auto"/>
        </w:rPr>
        <w:t>各参赛队伍在答辩过程中严格控制时间；</w:t>
      </w:r>
    </w:p>
    <w:p w14:paraId="1A1A0B84">
      <w:pPr>
        <w:pStyle w:val="29"/>
        <w:numPr>
          <w:ilvl w:val="6"/>
          <w:numId w:val="3"/>
        </w:numPr>
        <w:spacing w:line="580" w:lineRule="exact"/>
        <w:ind w:firstLine="640" w:firstLineChars="200"/>
        <w:rPr>
          <w:rFonts w:hint="eastAsia" w:ascii="仿宋_GB2312" w:hAnsi="楷体" w:eastAsia="仿宋_GB2312" w:cstheme="minorBidi"/>
          <w:b w:val="0"/>
          <w:bCs w:val="0"/>
          <w:kern w:val="0"/>
          <w:shd w:val="clear" w:color="auto" w:fill="auto"/>
          <w:lang w:eastAsia="zh-CN"/>
        </w:rPr>
      </w:pPr>
      <w:r>
        <w:rPr>
          <w:rFonts w:hint="eastAsia" w:ascii="仿宋_GB2312" w:hAnsi="楷体" w:eastAsia="仿宋_GB2312" w:cstheme="minorBidi"/>
          <w:b w:val="0"/>
          <w:bCs w:val="0"/>
          <w:kern w:val="0"/>
          <w:shd w:val="clear" w:color="auto" w:fill="auto"/>
        </w:rPr>
        <w:t>各参赛队伍及领队需严格遵守比赛时间及进度安排，如不按时到场或中途擅自离开，将取消其成绩</w:t>
      </w:r>
      <w:r>
        <w:rPr>
          <w:rFonts w:hint="eastAsia" w:ascii="仿宋_GB2312" w:hAnsi="楷体" w:eastAsia="仿宋_GB2312" w:cstheme="minorBidi"/>
          <w:b w:val="0"/>
          <w:bCs w:val="0"/>
          <w:kern w:val="0"/>
          <w:shd w:val="clear" w:color="auto" w:fill="auto"/>
          <w:lang w:eastAsia="zh-CN"/>
        </w:rPr>
        <w:t>。</w:t>
      </w:r>
    </w:p>
    <w:p w14:paraId="2004A3B1">
      <w:pPr>
        <w:pStyle w:val="27"/>
        <w:numPr>
          <w:ilvl w:val="1"/>
          <w:numId w:val="2"/>
        </w:numPr>
        <w:tabs>
          <w:tab w:val="clear" w:pos="5349"/>
        </w:tabs>
        <w:spacing w:line="580" w:lineRule="exact"/>
        <w:ind w:left="0" w:firstLine="640" w:firstLineChars="200"/>
        <w:jc w:val="left"/>
        <w:rPr>
          <w:rFonts w:hint="eastAsia" w:ascii="黑体"/>
          <w:bCs w:val="0"/>
          <w:color w:val="000000"/>
          <w:lang w:val="en-US" w:eastAsia="zh-CN"/>
        </w:rPr>
      </w:pPr>
      <w:r>
        <w:rPr>
          <w:rFonts w:hint="eastAsia" w:ascii="黑体"/>
          <w:bCs w:val="0"/>
          <w:color w:val="000000"/>
          <w:lang w:val="en-US" w:eastAsia="zh-CN"/>
        </w:rPr>
        <w:t>奖项设置</w:t>
      </w:r>
    </w:p>
    <w:p w14:paraId="16A1FFEB">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baseline"/>
        <w:rPr>
          <w:rFonts w:hint="eastAsia" w:ascii="Times New Roman" w:hAnsi="Times New Roman" w:eastAsia="仿宋_GB2312"/>
          <w:sz w:val="28"/>
          <w:szCs w:val="28"/>
        </w:rPr>
      </w:pPr>
      <w:r>
        <w:rPr>
          <w:rFonts w:hint="eastAsia" w:ascii="仿宋_GB2312" w:hAnsi="Times New Roman" w:eastAsia="仿宋_GB2312"/>
          <w:kern w:val="0"/>
          <w:sz w:val="32"/>
          <w:szCs w:val="32"/>
          <w:lang w:val="en-US" w:eastAsia="zh-CN"/>
        </w:rPr>
        <w:t>设置一、二、三等奖，并颁发证书。具体奖项数量，由实际上报作品数量决定。其中，一等奖为参赛作品总数10%左右；二等奖为参赛作品总数20%左右；三等奖为参赛作品总数30%左右。</w:t>
      </w:r>
    </w:p>
    <w:sectPr>
      <w:footerReference r:id="rId3" w:type="default"/>
      <w:pgSz w:w="11906" w:h="16838"/>
      <w:pgMar w:top="1644" w:right="1701" w:bottom="1644" w:left="1701"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Bold">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13F1F">
    <w:pPr>
      <w:pStyle w:val="11"/>
      <w:framePr w:wrap="around" w:vAnchor="text" w:hAnchor="margin" w:xAlign="center" w:y="1"/>
      <w:rPr>
        <w:rStyle w:val="21"/>
        <w:rFonts w:ascii="Times New Roman" w:hAnsi="Times New Roman"/>
        <w:sz w:val="24"/>
        <w:szCs w:val="24"/>
      </w:rPr>
    </w:pPr>
    <w:r>
      <w:rPr>
        <w:rFonts w:ascii="Times New Roman" w:hAnsi="Times New Roman"/>
        <w:sz w:val="24"/>
        <w:szCs w:val="24"/>
      </w:rPr>
      <w:fldChar w:fldCharType="begin"/>
    </w:r>
    <w:r>
      <w:rPr>
        <w:rStyle w:val="21"/>
        <w:rFonts w:ascii="Times New Roman" w:hAnsi="Times New Roman"/>
        <w:sz w:val="24"/>
        <w:szCs w:val="24"/>
      </w:rPr>
      <w:instrText xml:space="preserve">PAGE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p>
  <w:p w14:paraId="4E3B6311">
    <w:pPr>
      <w:pStyle w:val="11"/>
      <w:rPr>
        <w:rFonts w:ascii="Times New Roman" w:hAnsi="Times New Roman"/>
        <w:sz w:val="24"/>
        <w:szCs w:val="24"/>
      </w:rPr>
    </w:pPr>
  </w:p>
  <w:p w14:paraId="073E89CC">
    <w:pPr>
      <w:pStyle w:val="11"/>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39571C"/>
    <w:multiLevelType w:val="multilevel"/>
    <w:tmpl w:val="1939571C"/>
    <w:lvl w:ilvl="0" w:tentative="0">
      <w:start w:val="6"/>
      <w:numFmt w:val="chineseCountingThousand"/>
      <w:lvlText w:val="第%1章"/>
      <w:lvlJc w:val="center"/>
      <w:pPr>
        <w:ind w:left="0" w:firstLine="420"/>
      </w:pPr>
      <w:rPr>
        <w:rFonts w:hint="eastAsia"/>
        <w:b w:val="0"/>
        <w:sz w:val="44"/>
        <w:szCs w:val="44"/>
      </w:rPr>
    </w:lvl>
    <w:lvl w:ilvl="1" w:tentative="0">
      <w:start w:val="1"/>
      <w:numFmt w:val="chineseCountingThousand"/>
      <w:pStyle w:val="27"/>
      <w:lvlText w:val="%2、"/>
      <w:lvlJc w:val="left"/>
      <w:pPr>
        <w:tabs>
          <w:tab w:val="left" w:pos="5349"/>
        </w:tabs>
        <w:ind w:left="0" w:firstLine="420"/>
      </w:pPr>
      <w:rPr>
        <w:rFonts w:hint="eastAsia"/>
        <w:lang w:val="en-US"/>
      </w:rPr>
    </w:lvl>
    <w:lvl w:ilvl="2" w:tentative="0">
      <w:start w:val="1"/>
      <w:numFmt w:val="chineseCountingThousand"/>
      <w:pStyle w:val="28"/>
      <w:lvlText w:val="(%3)"/>
      <w:lvlJc w:val="left"/>
      <w:pPr>
        <w:ind w:left="0" w:firstLine="420"/>
      </w:pPr>
      <w:rPr>
        <w:rFonts w:hint="eastAsia"/>
      </w:rPr>
    </w:lvl>
    <w:lvl w:ilvl="3" w:tentative="0">
      <w:start w:val="1"/>
      <w:numFmt w:val="chineseCountingThousand"/>
      <w:pStyle w:val="29"/>
      <w:lvlText w:val="%4是"/>
      <w:lvlJc w:val="left"/>
      <w:pPr>
        <w:ind w:left="0" w:firstLine="420"/>
      </w:pPr>
      <w:rPr>
        <w:rFonts w:hint="eastAsia"/>
        <w:b/>
        <w:bCs w:val="0"/>
      </w:rPr>
    </w:lvl>
    <w:lvl w:ilvl="4" w:tentative="0">
      <w:start w:val="1"/>
      <w:numFmt w:val="decimal"/>
      <w:lvlText w:val="%5."/>
      <w:lvlJc w:val="left"/>
      <w:pPr>
        <w:tabs>
          <w:tab w:val="left" w:pos="1134"/>
        </w:tabs>
        <w:ind w:left="0" w:firstLine="420"/>
      </w:pPr>
      <w:rPr>
        <w:rFonts w:hint="eastAsia"/>
      </w:rPr>
    </w:lvl>
    <w:lvl w:ilvl="5" w:tentative="0">
      <w:start w:val="1"/>
      <w:numFmt w:val="lowerRoman"/>
      <w:lvlText w:val="%6."/>
      <w:lvlJc w:val="right"/>
      <w:pPr>
        <w:ind w:left="0" w:firstLine="420"/>
      </w:pPr>
      <w:rPr>
        <w:rFonts w:hint="eastAsia"/>
      </w:rPr>
    </w:lvl>
    <w:lvl w:ilvl="6" w:tentative="0">
      <w:start w:val="1"/>
      <w:numFmt w:val="decimal"/>
      <w:lvlText w:val="%7."/>
      <w:lvlJc w:val="left"/>
      <w:pPr>
        <w:ind w:left="0" w:firstLine="420"/>
      </w:pPr>
      <w:rPr>
        <w:rFonts w:hint="eastAsia"/>
      </w:rPr>
    </w:lvl>
    <w:lvl w:ilvl="7" w:tentative="0">
      <w:start w:val="1"/>
      <w:numFmt w:val="lowerLetter"/>
      <w:lvlText w:val="%8)"/>
      <w:lvlJc w:val="left"/>
      <w:pPr>
        <w:ind w:left="0" w:firstLine="420"/>
      </w:pPr>
      <w:rPr>
        <w:rFonts w:hint="eastAsia"/>
      </w:rPr>
    </w:lvl>
    <w:lvl w:ilvl="8" w:tentative="0">
      <w:start w:val="1"/>
      <w:numFmt w:val="lowerRoman"/>
      <w:lvlText w:val="%9."/>
      <w:lvlJc w:val="right"/>
      <w:pPr>
        <w:ind w:left="0" w:firstLine="420"/>
      </w:pPr>
      <w:rPr>
        <w:rFonts w:hint="eastAsia"/>
      </w:rPr>
    </w:lvl>
  </w:abstractNum>
  <w:num w:numId="1">
    <w:abstractNumId w:val="0"/>
  </w:num>
  <w:num w:numId="2">
    <w:abstractNumId w:val="0"/>
    <w:lvlOverride w:ilvl="0">
      <w:lvl w:ilvl="0" w:tentative="1">
        <w:start w:val="6"/>
        <w:numFmt w:val="none"/>
        <w:lvlText w:val=""/>
        <w:lvlJc w:val="center"/>
        <w:pPr>
          <w:ind w:left="0" w:firstLine="400"/>
        </w:pPr>
        <w:rPr>
          <w:rFonts w:hint="eastAsia"/>
          <w:b w:val="0"/>
          <w:sz w:val="44"/>
          <w:szCs w:val="44"/>
        </w:rPr>
      </w:lvl>
    </w:lvlOverride>
    <w:lvlOverride w:ilvl="1">
      <w:lvl w:ilvl="1" w:tentative="1">
        <w:start w:val="1"/>
        <w:numFmt w:val="chineseCountingThousand"/>
        <w:lvlText w:val="%2、"/>
        <w:lvlJc w:val="left"/>
        <w:pPr>
          <w:tabs>
            <w:tab w:val="left" w:pos="813"/>
          </w:tabs>
          <w:ind w:left="167" w:firstLine="400"/>
        </w:pPr>
        <w:rPr>
          <w:rFonts w:hint="eastAsia"/>
        </w:rPr>
      </w:lvl>
    </w:lvlOverride>
    <w:lvlOverride w:ilvl="2">
      <w:lvl w:ilvl="2" w:tentative="1">
        <w:start w:val="1"/>
        <w:numFmt w:val="chineseCountingThousand"/>
        <w:lvlText w:val="(%3)"/>
        <w:lvlJc w:val="left"/>
        <w:pPr>
          <w:ind w:left="0" w:firstLine="400"/>
        </w:pPr>
        <w:rPr>
          <w:rFonts w:hint="eastAsia"/>
        </w:rPr>
      </w:lvl>
    </w:lvlOverride>
    <w:lvlOverride w:ilvl="3">
      <w:lvl w:ilvl="3" w:tentative="1">
        <w:start w:val="1"/>
        <w:numFmt w:val="chineseCountingThousand"/>
        <w:lvlText w:val="%4是"/>
        <w:lvlJc w:val="left"/>
        <w:pPr>
          <w:ind w:left="0" w:firstLine="420"/>
        </w:pPr>
        <w:rPr>
          <w:rFonts w:hint="eastAsia"/>
          <w:b/>
          <w:bCs w:val="0"/>
        </w:rPr>
      </w:lvl>
    </w:lvlOverride>
    <w:lvlOverride w:ilvl="4">
      <w:lvl w:ilvl="4" w:tentative="1">
        <w:start w:val="1"/>
        <w:numFmt w:val="chineseCountingThousand"/>
        <w:lvlText w:val="第%5条 "/>
        <w:lvlJc w:val="left"/>
        <w:pPr>
          <w:ind w:left="-420" w:firstLine="420"/>
        </w:pPr>
        <w:rPr>
          <w:rFonts w:hint="eastAsia" w:ascii="黑体" w:hAnsi="黑体" w:eastAsia="黑体"/>
          <w:b w:val="0"/>
          <w:bCs w:val="0"/>
        </w:rPr>
      </w:lvl>
    </w:lvlOverride>
    <w:lvlOverride w:ilvl="5">
      <w:lvl w:ilvl="5" w:tentative="1">
        <w:start w:val="1"/>
        <w:numFmt w:val="lowerRoman"/>
        <w:lvlText w:val="%6."/>
        <w:lvlJc w:val="right"/>
        <w:pPr>
          <w:ind w:left="0" w:firstLine="400"/>
        </w:pPr>
        <w:rPr>
          <w:rFonts w:hint="eastAsia"/>
        </w:rPr>
      </w:lvl>
    </w:lvlOverride>
    <w:lvlOverride w:ilvl="6">
      <w:lvl w:ilvl="6" w:tentative="1">
        <w:start w:val="1"/>
        <w:numFmt w:val="decimal"/>
        <w:lvlText w:val="%7."/>
        <w:lvlJc w:val="left"/>
        <w:pPr>
          <w:ind w:left="0" w:firstLine="400"/>
        </w:pPr>
        <w:rPr>
          <w:rFonts w:hint="eastAsia"/>
        </w:rPr>
      </w:lvl>
    </w:lvlOverride>
    <w:lvlOverride w:ilvl="7">
      <w:lvl w:ilvl="7" w:tentative="1">
        <w:start w:val="1"/>
        <w:numFmt w:val="lowerLetter"/>
        <w:lvlText w:val="%8)"/>
        <w:lvlJc w:val="left"/>
        <w:pPr>
          <w:ind w:left="0" w:firstLine="400"/>
        </w:pPr>
        <w:rPr>
          <w:rFonts w:hint="eastAsia"/>
        </w:rPr>
      </w:lvl>
    </w:lvlOverride>
    <w:lvlOverride w:ilvl="8">
      <w:lvl w:ilvl="8" w:tentative="1">
        <w:start w:val="1"/>
        <w:numFmt w:val="lowerRoman"/>
        <w:lvlText w:val="%9."/>
        <w:lvlJc w:val="right"/>
        <w:pPr>
          <w:ind w:left="0" w:firstLine="400"/>
        </w:pPr>
        <w:rPr>
          <w:rFonts w:hint="eastAsia"/>
        </w:rPr>
      </w:lvl>
    </w:lvlOverride>
  </w:num>
  <w:num w:numId="3">
    <w:abstractNumId w:val="0"/>
    <w:lvlOverride w:ilvl="0">
      <w:lvl w:ilvl="0" w:tentative="1">
        <w:start w:val="6"/>
        <w:numFmt w:val="chineseCountingThousand"/>
        <w:lvlText w:val="第%1章"/>
        <w:lvlJc w:val="center"/>
        <w:pPr>
          <w:ind w:left="0" w:firstLine="400"/>
        </w:pPr>
        <w:rPr>
          <w:rFonts w:hint="eastAsia"/>
          <w:b w:val="0"/>
          <w:sz w:val="44"/>
          <w:szCs w:val="44"/>
        </w:rPr>
      </w:lvl>
    </w:lvlOverride>
    <w:lvlOverride w:ilvl="1">
      <w:lvl w:ilvl="1" w:tentative="1">
        <w:start w:val="1"/>
        <w:numFmt w:val="chineseCountingThousand"/>
        <w:lvlText w:val="%2、"/>
        <w:lvlJc w:val="left"/>
        <w:pPr>
          <w:tabs>
            <w:tab w:val="left" w:pos="5349"/>
          </w:tabs>
          <w:ind w:left="4703" w:firstLine="400"/>
        </w:pPr>
        <w:rPr>
          <w:rFonts w:hint="eastAsia"/>
          <w:lang w:val="en-US"/>
        </w:rPr>
      </w:lvl>
    </w:lvlOverride>
    <w:lvlOverride w:ilvl="2">
      <w:lvl w:ilvl="2" w:tentative="1">
        <w:start w:val="1"/>
        <w:numFmt w:val="chineseCountingThousand"/>
        <w:lvlText w:val="(%3)"/>
        <w:lvlJc w:val="left"/>
        <w:pPr>
          <w:ind w:left="0" w:firstLine="400"/>
        </w:pPr>
        <w:rPr>
          <w:rFonts w:hint="eastAsia"/>
        </w:rPr>
      </w:lvl>
    </w:lvlOverride>
    <w:lvlOverride w:ilvl="3">
      <w:lvl w:ilvl="3" w:tentative="1">
        <w:start w:val="1"/>
        <w:numFmt w:val="chineseCountingThousand"/>
        <w:lvlText w:val="%4是"/>
        <w:lvlJc w:val="left"/>
        <w:pPr>
          <w:ind w:left="0" w:firstLine="420"/>
        </w:pPr>
        <w:rPr>
          <w:rFonts w:hint="eastAsia"/>
          <w:b/>
          <w:bCs w:val="0"/>
        </w:rPr>
      </w:lvl>
    </w:lvlOverride>
    <w:lvlOverride w:ilvl="4">
      <w:lvl w:ilvl="4" w:tentative="1">
        <w:start w:val="1"/>
        <w:numFmt w:val="lowerLetter"/>
        <w:lvlText w:val="%5)"/>
        <w:lvlJc w:val="left"/>
        <w:pPr>
          <w:ind w:left="0" w:firstLine="400"/>
        </w:pPr>
        <w:rPr>
          <w:rFonts w:hint="eastAsia"/>
        </w:rPr>
      </w:lvl>
    </w:lvlOverride>
    <w:lvlOverride w:ilvl="5">
      <w:lvl w:ilvl="5" w:tentative="1">
        <w:start w:val="1"/>
        <w:numFmt w:val="lowerRoman"/>
        <w:lvlText w:val="%6."/>
        <w:lvlJc w:val="right"/>
        <w:pPr>
          <w:ind w:left="0" w:firstLine="400"/>
        </w:pPr>
        <w:rPr>
          <w:rFonts w:hint="eastAsia"/>
        </w:rPr>
      </w:lvl>
    </w:lvlOverride>
    <w:lvlOverride w:ilvl="6">
      <w:lvl w:ilvl="6" w:tentative="1">
        <w:start w:val="1"/>
        <w:numFmt w:val="decimal"/>
        <w:lvlText w:val="%7."/>
        <w:lvlJc w:val="left"/>
        <w:pPr>
          <w:ind w:left="0" w:firstLine="400"/>
        </w:pPr>
        <w:rPr>
          <w:rFonts w:hint="eastAsia"/>
        </w:rPr>
      </w:lvl>
    </w:lvlOverride>
    <w:lvlOverride w:ilvl="7">
      <w:lvl w:ilvl="7" w:tentative="1">
        <w:start w:val="1"/>
        <w:numFmt w:val="lowerLetter"/>
        <w:lvlText w:val="%8)"/>
        <w:lvlJc w:val="left"/>
        <w:pPr>
          <w:ind w:left="0" w:firstLine="400"/>
        </w:pPr>
        <w:rPr>
          <w:rFonts w:hint="eastAsia"/>
        </w:rPr>
      </w:lvl>
    </w:lvlOverride>
    <w:lvlOverride w:ilvl="8">
      <w:lvl w:ilvl="8" w:tentative="1">
        <w:start w:val="1"/>
        <w:numFmt w:val="lowerRoman"/>
        <w:lvlText w:val="%9."/>
        <w:lvlJc w:val="right"/>
        <w:pPr>
          <w:ind w:left="0" w:firstLine="400"/>
        </w:pPr>
        <w:rPr>
          <w:rFonts w:hint="eastAsia"/>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IyMTUzZGY1MTMyZDI5MTNhZDQxM2Q0ZWQ2MDA3ZDQifQ=="/>
    <w:docVar w:name="KSO_WPS_MARK_KEY" w:val="41798c97-5012-4930-9eeb-5dfffd05f1f4"/>
  </w:docVars>
  <w:rsids>
    <w:rsidRoot w:val="007F7876"/>
    <w:rsid w:val="000052D8"/>
    <w:rsid w:val="00006CBB"/>
    <w:rsid w:val="0001688E"/>
    <w:rsid w:val="00033783"/>
    <w:rsid w:val="00050D29"/>
    <w:rsid w:val="000522E3"/>
    <w:rsid w:val="00062328"/>
    <w:rsid w:val="0006482D"/>
    <w:rsid w:val="00065FFC"/>
    <w:rsid w:val="00073216"/>
    <w:rsid w:val="00081A76"/>
    <w:rsid w:val="00083ED8"/>
    <w:rsid w:val="00087A85"/>
    <w:rsid w:val="00087E3E"/>
    <w:rsid w:val="00091AEA"/>
    <w:rsid w:val="000A0501"/>
    <w:rsid w:val="000A0738"/>
    <w:rsid w:val="000A1243"/>
    <w:rsid w:val="000B0EA1"/>
    <w:rsid w:val="000B5629"/>
    <w:rsid w:val="000B675A"/>
    <w:rsid w:val="000C18EF"/>
    <w:rsid w:val="000D244D"/>
    <w:rsid w:val="000E1599"/>
    <w:rsid w:val="000E35E2"/>
    <w:rsid w:val="000E644B"/>
    <w:rsid w:val="00101E66"/>
    <w:rsid w:val="00107FD5"/>
    <w:rsid w:val="00122CC0"/>
    <w:rsid w:val="00130F8A"/>
    <w:rsid w:val="001362D2"/>
    <w:rsid w:val="0013699B"/>
    <w:rsid w:val="001431F1"/>
    <w:rsid w:val="0016013A"/>
    <w:rsid w:val="00161403"/>
    <w:rsid w:val="0017536D"/>
    <w:rsid w:val="00177FB5"/>
    <w:rsid w:val="00192366"/>
    <w:rsid w:val="001938B5"/>
    <w:rsid w:val="001A3A34"/>
    <w:rsid w:val="001B1D3B"/>
    <w:rsid w:val="001D6E0F"/>
    <w:rsid w:val="001D7B1F"/>
    <w:rsid w:val="001E4319"/>
    <w:rsid w:val="001E71AE"/>
    <w:rsid w:val="001F44A3"/>
    <w:rsid w:val="001F478F"/>
    <w:rsid w:val="001F7BDA"/>
    <w:rsid w:val="002144E1"/>
    <w:rsid w:val="00215F44"/>
    <w:rsid w:val="00216FD2"/>
    <w:rsid w:val="0023476F"/>
    <w:rsid w:val="00244186"/>
    <w:rsid w:val="0026255E"/>
    <w:rsid w:val="0028540C"/>
    <w:rsid w:val="00287D5C"/>
    <w:rsid w:val="002922C2"/>
    <w:rsid w:val="002A5758"/>
    <w:rsid w:val="002B019B"/>
    <w:rsid w:val="002B3D55"/>
    <w:rsid w:val="002B504E"/>
    <w:rsid w:val="002C018E"/>
    <w:rsid w:val="002C3BC6"/>
    <w:rsid w:val="002C6A4D"/>
    <w:rsid w:val="002C712A"/>
    <w:rsid w:val="002C768F"/>
    <w:rsid w:val="002F0224"/>
    <w:rsid w:val="002F095B"/>
    <w:rsid w:val="002F1A07"/>
    <w:rsid w:val="002F3910"/>
    <w:rsid w:val="00302D85"/>
    <w:rsid w:val="003124B2"/>
    <w:rsid w:val="00316071"/>
    <w:rsid w:val="00324B52"/>
    <w:rsid w:val="00332666"/>
    <w:rsid w:val="00332BB2"/>
    <w:rsid w:val="00340347"/>
    <w:rsid w:val="00344A7A"/>
    <w:rsid w:val="00367062"/>
    <w:rsid w:val="00375AA2"/>
    <w:rsid w:val="00392A25"/>
    <w:rsid w:val="00392C24"/>
    <w:rsid w:val="00395CDA"/>
    <w:rsid w:val="003A5024"/>
    <w:rsid w:val="003B581D"/>
    <w:rsid w:val="003B6785"/>
    <w:rsid w:val="003B697F"/>
    <w:rsid w:val="003B6D6A"/>
    <w:rsid w:val="003C0046"/>
    <w:rsid w:val="003C20BF"/>
    <w:rsid w:val="003D075E"/>
    <w:rsid w:val="003D3DEC"/>
    <w:rsid w:val="003E1CA6"/>
    <w:rsid w:val="003F3DEB"/>
    <w:rsid w:val="003F4BFD"/>
    <w:rsid w:val="003F7187"/>
    <w:rsid w:val="00402895"/>
    <w:rsid w:val="004224A5"/>
    <w:rsid w:val="004332F6"/>
    <w:rsid w:val="004340F5"/>
    <w:rsid w:val="00440329"/>
    <w:rsid w:val="0045459F"/>
    <w:rsid w:val="0045719A"/>
    <w:rsid w:val="0045780E"/>
    <w:rsid w:val="004814DC"/>
    <w:rsid w:val="00490414"/>
    <w:rsid w:val="0049451F"/>
    <w:rsid w:val="004A244D"/>
    <w:rsid w:val="004B4213"/>
    <w:rsid w:val="004C41AC"/>
    <w:rsid w:val="004C7389"/>
    <w:rsid w:val="004D17BA"/>
    <w:rsid w:val="004D28E1"/>
    <w:rsid w:val="004D2C2A"/>
    <w:rsid w:val="004D6F98"/>
    <w:rsid w:val="004E1ADE"/>
    <w:rsid w:val="004F4834"/>
    <w:rsid w:val="004F6A4C"/>
    <w:rsid w:val="004F6E98"/>
    <w:rsid w:val="0051413A"/>
    <w:rsid w:val="00526C85"/>
    <w:rsid w:val="00536622"/>
    <w:rsid w:val="00551250"/>
    <w:rsid w:val="00556DAE"/>
    <w:rsid w:val="0056673C"/>
    <w:rsid w:val="005705F0"/>
    <w:rsid w:val="00570CB7"/>
    <w:rsid w:val="00571E6E"/>
    <w:rsid w:val="00580E51"/>
    <w:rsid w:val="0058287F"/>
    <w:rsid w:val="00586AED"/>
    <w:rsid w:val="005914D6"/>
    <w:rsid w:val="005960F1"/>
    <w:rsid w:val="00597873"/>
    <w:rsid w:val="005B2D75"/>
    <w:rsid w:val="005B5CBA"/>
    <w:rsid w:val="005B69E4"/>
    <w:rsid w:val="005C3C2B"/>
    <w:rsid w:val="005F4CD4"/>
    <w:rsid w:val="00600836"/>
    <w:rsid w:val="00602763"/>
    <w:rsid w:val="00625426"/>
    <w:rsid w:val="00626C75"/>
    <w:rsid w:val="006300B0"/>
    <w:rsid w:val="006347CC"/>
    <w:rsid w:val="006353C7"/>
    <w:rsid w:val="00645AA7"/>
    <w:rsid w:val="0065208A"/>
    <w:rsid w:val="00656098"/>
    <w:rsid w:val="00660671"/>
    <w:rsid w:val="006614BC"/>
    <w:rsid w:val="00662BB8"/>
    <w:rsid w:val="006B0E8D"/>
    <w:rsid w:val="006D1C4F"/>
    <w:rsid w:val="006D1E2E"/>
    <w:rsid w:val="006D2166"/>
    <w:rsid w:val="006E0AFB"/>
    <w:rsid w:val="006E243C"/>
    <w:rsid w:val="006E5BFC"/>
    <w:rsid w:val="006E732D"/>
    <w:rsid w:val="00722D9C"/>
    <w:rsid w:val="00726624"/>
    <w:rsid w:val="00744CF7"/>
    <w:rsid w:val="007554BD"/>
    <w:rsid w:val="00760E4D"/>
    <w:rsid w:val="007642BF"/>
    <w:rsid w:val="00771A40"/>
    <w:rsid w:val="007A5D5F"/>
    <w:rsid w:val="007A7DB4"/>
    <w:rsid w:val="007B2B7C"/>
    <w:rsid w:val="007B6B7A"/>
    <w:rsid w:val="007C1600"/>
    <w:rsid w:val="007D43E7"/>
    <w:rsid w:val="007D70BF"/>
    <w:rsid w:val="007E28CA"/>
    <w:rsid w:val="007E45F8"/>
    <w:rsid w:val="007F7876"/>
    <w:rsid w:val="008305FA"/>
    <w:rsid w:val="00843C21"/>
    <w:rsid w:val="00843C3A"/>
    <w:rsid w:val="00877CE2"/>
    <w:rsid w:val="00882B10"/>
    <w:rsid w:val="00887AE9"/>
    <w:rsid w:val="00891482"/>
    <w:rsid w:val="008948C2"/>
    <w:rsid w:val="008957D8"/>
    <w:rsid w:val="008A1322"/>
    <w:rsid w:val="008A5958"/>
    <w:rsid w:val="008B3A8A"/>
    <w:rsid w:val="008B6DEF"/>
    <w:rsid w:val="008C0853"/>
    <w:rsid w:val="008C64F3"/>
    <w:rsid w:val="008F5190"/>
    <w:rsid w:val="00903520"/>
    <w:rsid w:val="0091143C"/>
    <w:rsid w:val="00922935"/>
    <w:rsid w:val="00926530"/>
    <w:rsid w:val="00936DD7"/>
    <w:rsid w:val="00956DFD"/>
    <w:rsid w:val="009673C9"/>
    <w:rsid w:val="009711D0"/>
    <w:rsid w:val="00992DA3"/>
    <w:rsid w:val="009B1A32"/>
    <w:rsid w:val="009B2CDB"/>
    <w:rsid w:val="009C1784"/>
    <w:rsid w:val="009D0CAE"/>
    <w:rsid w:val="009D2228"/>
    <w:rsid w:val="009D766A"/>
    <w:rsid w:val="009E110D"/>
    <w:rsid w:val="009E5CC4"/>
    <w:rsid w:val="009F43D5"/>
    <w:rsid w:val="00A101AB"/>
    <w:rsid w:val="00A11188"/>
    <w:rsid w:val="00A2420B"/>
    <w:rsid w:val="00A31C12"/>
    <w:rsid w:val="00A35912"/>
    <w:rsid w:val="00A35CE3"/>
    <w:rsid w:val="00A377E7"/>
    <w:rsid w:val="00A44BF7"/>
    <w:rsid w:val="00A620CB"/>
    <w:rsid w:val="00A62400"/>
    <w:rsid w:val="00A75FAA"/>
    <w:rsid w:val="00A827D7"/>
    <w:rsid w:val="00A877CD"/>
    <w:rsid w:val="00A93FE4"/>
    <w:rsid w:val="00A95C00"/>
    <w:rsid w:val="00A95F83"/>
    <w:rsid w:val="00AA452E"/>
    <w:rsid w:val="00AB179C"/>
    <w:rsid w:val="00AB641D"/>
    <w:rsid w:val="00AB7FF3"/>
    <w:rsid w:val="00AC07FC"/>
    <w:rsid w:val="00AD3503"/>
    <w:rsid w:val="00AE40C5"/>
    <w:rsid w:val="00AE608C"/>
    <w:rsid w:val="00AF03D6"/>
    <w:rsid w:val="00AF0A26"/>
    <w:rsid w:val="00AF4137"/>
    <w:rsid w:val="00B016C3"/>
    <w:rsid w:val="00B11850"/>
    <w:rsid w:val="00B11E32"/>
    <w:rsid w:val="00B3037D"/>
    <w:rsid w:val="00B3412A"/>
    <w:rsid w:val="00B34B20"/>
    <w:rsid w:val="00B42D8C"/>
    <w:rsid w:val="00B44020"/>
    <w:rsid w:val="00B50CD5"/>
    <w:rsid w:val="00B64696"/>
    <w:rsid w:val="00B71429"/>
    <w:rsid w:val="00B80082"/>
    <w:rsid w:val="00B8318F"/>
    <w:rsid w:val="00B853FA"/>
    <w:rsid w:val="00B868B5"/>
    <w:rsid w:val="00B91A29"/>
    <w:rsid w:val="00B94CFF"/>
    <w:rsid w:val="00B95A11"/>
    <w:rsid w:val="00BA533E"/>
    <w:rsid w:val="00BB04DA"/>
    <w:rsid w:val="00BB5C0E"/>
    <w:rsid w:val="00BB7C15"/>
    <w:rsid w:val="00BC10F2"/>
    <w:rsid w:val="00BC3709"/>
    <w:rsid w:val="00BD0636"/>
    <w:rsid w:val="00BD4DC3"/>
    <w:rsid w:val="00BE263B"/>
    <w:rsid w:val="00BE5928"/>
    <w:rsid w:val="00BE7F7F"/>
    <w:rsid w:val="00C00B11"/>
    <w:rsid w:val="00C05874"/>
    <w:rsid w:val="00C12C1F"/>
    <w:rsid w:val="00C14F4C"/>
    <w:rsid w:val="00C1564B"/>
    <w:rsid w:val="00C35430"/>
    <w:rsid w:val="00C43244"/>
    <w:rsid w:val="00C47DAA"/>
    <w:rsid w:val="00C64266"/>
    <w:rsid w:val="00C651CA"/>
    <w:rsid w:val="00C67734"/>
    <w:rsid w:val="00C71ECF"/>
    <w:rsid w:val="00C82B96"/>
    <w:rsid w:val="00C84970"/>
    <w:rsid w:val="00C96015"/>
    <w:rsid w:val="00CB13A9"/>
    <w:rsid w:val="00CB6474"/>
    <w:rsid w:val="00CC0D9E"/>
    <w:rsid w:val="00CC2AE7"/>
    <w:rsid w:val="00CC3AAA"/>
    <w:rsid w:val="00CE0859"/>
    <w:rsid w:val="00CE4404"/>
    <w:rsid w:val="00D02B6C"/>
    <w:rsid w:val="00D0302B"/>
    <w:rsid w:val="00D17B0B"/>
    <w:rsid w:val="00D22328"/>
    <w:rsid w:val="00D24894"/>
    <w:rsid w:val="00D30265"/>
    <w:rsid w:val="00D4528A"/>
    <w:rsid w:val="00D73451"/>
    <w:rsid w:val="00D83378"/>
    <w:rsid w:val="00D84F82"/>
    <w:rsid w:val="00DA3C60"/>
    <w:rsid w:val="00DA57E5"/>
    <w:rsid w:val="00DB2BF5"/>
    <w:rsid w:val="00DB3E78"/>
    <w:rsid w:val="00DB6DDF"/>
    <w:rsid w:val="00DC38D0"/>
    <w:rsid w:val="00DD0C5C"/>
    <w:rsid w:val="00DE3F75"/>
    <w:rsid w:val="00DE726E"/>
    <w:rsid w:val="00DF6B4D"/>
    <w:rsid w:val="00E01D7A"/>
    <w:rsid w:val="00E0682B"/>
    <w:rsid w:val="00E65F31"/>
    <w:rsid w:val="00E66386"/>
    <w:rsid w:val="00E750CB"/>
    <w:rsid w:val="00E92630"/>
    <w:rsid w:val="00EB771D"/>
    <w:rsid w:val="00EC1B2F"/>
    <w:rsid w:val="00ED01D1"/>
    <w:rsid w:val="00ED207F"/>
    <w:rsid w:val="00EE1568"/>
    <w:rsid w:val="00EE1EEA"/>
    <w:rsid w:val="00EE4D31"/>
    <w:rsid w:val="00F02408"/>
    <w:rsid w:val="00F109DB"/>
    <w:rsid w:val="00F121EA"/>
    <w:rsid w:val="00F20ED8"/>
    <w:rsid w:val="00F364D1"/>
    <w:rsid w:val="00F61C1E"/>
    <w:rsid w:val="00F62845"/>
    <w:rsid w:val="00F62B78"/>
    <w:rsid w:val="00F653BA"/>
    <w:rsid w:val="00F65637"/>
    <w:rsid w:val="00F663F8"/>
    <w:rsid w:val="00F711F5"/>
    <w:rsid w:val="00F7125E"/>
    <w:rsid w:val="00F7264B"/>
    <w:rsid w:val="00F75DF1"/>
    <w:rsid w:val="00F802F6"/>
    <w:rsid w:val="00F8030E"/>
    <w:rsid w:val="00F85F20"/>
    <w:rsid w:val="00F90E8A"/>
    <w:rsid w:val="00FA0158"/>
    <w:rsid w:val="00FA19A2"/>
    <w:rsid w:val="00FB0B2E"/>
    <w:rsid w:val="00FB2D8A"/>
    <w:rsid w:val="00FD736D"/>
    <w:rsid w:val="00FE536A"/>
    <w:rsid w:val="00FE67A1"/>
    <w:rsid w:val="04D31F3D"/>
    <w:rsid w:val="06111F76"/>
    <w:rsid w:val="08AA7FC6"/>
    <w:rsid w:val="0BFC264C"/>
    <w:rsid w:val="12ED1E7D"/>
    <w:rsid w:val="14FF068E"/>
    <w:rsid w:val="1B8462B0"/>
    <w:rsid w:val="1DD66426"/>
    <w:rsid w:val="1F5A4577"/>
    <w:rsid w:val="213A3330"/>
    <w:rsid w:val="23E204C1"/>
    <w:rsid w:val="28862099"/>
    <w:rsid w:val="28A21BB6"/>
    <w:rsid w:val="28EA0E8E"/>
    <w:rsid w:val="2A3D54BC"/>
    <w:rsid w:val="2B886D02"/>
    <w:rsid w:val="2C80668E"/>
    <w:rsid w:val="3C6F6D6E"/>
    <w:rsid w:val="40480A89"/>
    <w:rsid w:val="40E67721"/>
    <w:rsid w:val="42CC12D0"/>
    <w:rsid w:val="43574906"/>
    <w:rsid w:val="44B92FD5"/>
    <w:rsid w:val="4808425A"/>
    <w:rsid w:val="489146CB"/>
    <w:rsid w:val="497A252F"/>
    <w:rsid w:val="4BD302E8"/>
    <w:rsid w:val="4ED01F16"/>
    <w:rsid w:val="50535663"/>
    <w:rsid w:val="51BB3693"/>
    <w:rsid w:val="539D38BA"/>
    <w:rsid w:val="55217846"/>
    <w:rsid w:val="554F7B33"/>
    <w:rsid w:val="595E20F3"/>
    <w:rsid w:val="5A221372"/>
    <w:rsid w:val="5D5E0913"/>
    <w:rsid w:val="5D6D378A"/>
    <w:rsid w:val="5DB524FD"/>
    <w:rsid w:val="5E070FAB"/>
    <w:rsid w:val="633F4D43"/>
    <w:rsid w:val="66E33610"/>
    <w:rsid w:val="677C57E0"/>
    <w:rsid w:val="68F359B1"/>
    <w:rsid w:val="6A222ABC"/>
    <w:rsid w:val="72406AAB"/>
    <w:rsid w:val="72E9020A"/>
    <w:rsid w:val="7F6A0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420" w:firstLineChars="200"/>
    </w:pPr>
    <w:rPr>
      <w:rFonts w:eastAsia="仿宋"/>
      <w:sz w:val="32"/>
      <w:szCs w:val="24"/>
    </w:rPr>
  </w:style>
  <w:style w:type="paragraph" w:styleId="6">
    <w:name w:val="Body Text"/>
    <w:basedOn w:val="1"/>
    <w:link w:val="31"/>
    <w:semiHidden/>
    <w:unhideWhenUsed/>
    <w:qFormat/>
    <w:uiPriority w:val="99"/>
    <w:pPr>
      <w:spacing w:after="120"/>
    </w:pPr>
  </w:style>
  <w:style w:type="paragraph" w:styleId="7">
    <w:name w:val="Body Text Indent"/>
    <w:basedOn w:val="1"/>
    <w:link w:val="40"/>
    <w:semiHidden/>
    <w:unhideWhenUsed/>
    <w:qFormat/>
    <w:uiPriority w:val="99"/>
    <w:pPr>
      <w:spacing w:after="120"/>
      <w:ind w:left="420" w:leftChars="200"/>
    </w:pPr>
  </w:style>
  <w:style w:type="paragraph" w:styleId="8">
    <w:name w:val="toc 3"/>
    <w:basedOn w:val="1"/>
    <w:next w:val="1"/>
    <w:autoRedefine/>
    <w:unhideWhenUsed/>
    <w:qFormat/>
    <w:uiPriority w:val="39"/>
    <w:pPr>
      <w:widowControl/>
      <w:spacing w:after="100" w:line="259" w:lineRule="auto"/>
      <w:ind w:left="440"/>
      <w:jc w:val="left"/>
    </w:pPr>
    <w:rPr>
      <w:rFonts w:cs="Times New Roman"/>
      <w:kern w:val="0"/>
      <w:sz w:val="22"/>
    </w:rPr>
  </w:style>
  <w:style w:type="paragraph" w:styleId="9">
    <w:name w:val="Plain Text"/>
    <w:basedOn w:val="1"/>
    <w:link w:val="47"/>
    <w:autoRedefine/>
    <w:qFormat/>
    <w:uiPriority w:val="0"/>
    <w:rPr>
      <w:rFonts w:ascii="宋体" w:hAnsi="Courier New" w:eastAsia="仿宋" w:cs="Courier New"/>
      <w:sz w:val="32"/>
      <w:szCs w:val="21"/>
    </w:rPr>
  </w:style>
  <w:style w:type="paragraph" w:styleId="10">
    <w:name w:val="Date"/>
    <w:basedOn w:val="1"/>
    <w:next w:val="1"/>
    <w:link w:val="36"/>
    <w:semiHidden/>
    <w:unhideWhenUsed/>
    <w:qFormat/>
    <w:uiPriority w:val="99"/>
    <w:pPr>
      <w:ind w:left="100" w:leftChars="2500"/>
    </w:pPr>
  </w:style>
  <w:style w:type="paragraph" w:styleId="11">
    <w:name w:val="footer"/>
    <w:basedOn w:val="1"/>
    <w:link w:val="34"/>
    <w:unhideWhenUsed/>
    <w:qFormat/>
    <w:uiPriority w:val="0"/>
    <w:pPr>
      <w:tabs>
        <w:tab w:val="center" w:pos="4153"/>
        <w:tab w:val="right" w:pos="8306"/>
      </w:tabs>
      <w:snapToGrid w:val="0"/>
      <w:jc w:val="left"/>
    </w:pPr>
    <w:rPr>
      <w:sz w:val="18"/>
      <w:szCs w:val="18"/>
    </w:rPr>
  </w:style>
  <w:style w:type="paragraph" w:styleId="12">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unhideWhenUsed/>
    <w:qFormat/>
    <w:uiPriority w:val="39"/>
    <w:pPr>
      <w:widowControl/>
      <w:spacing w:after="100" w:line="259" w:lineRule="auto"/>
      <w:jc w:val="left"/>
    </w:pPr>
    <w:rPr>
      <w:rFonts w:cs="Times New Roman"/>
      <w:kern w:val="0"/>
      <w:sz w:val="22"/>
    </w:rPr>
  </w:style>
  <w:style w:type="paragraph" w:styleId="14">
    <w:name w:val="toc 2"/>
    <w:basedOn w:val="1"/>
    <w:next w:val="1"/>
    <w:autoRedefine/>
    <w:unhideWhenUsed/>
    <w:qFormat/>
    <w:uiPriority w:val="39"/>
    <w:pPr>
      <w:widowControl/>
      <w:spacing w:after="100" w:line="259" w:lineRule="auto"/>
      <w:ind w:left="220"/>
      <w:jc w:val="left"/>
    </w:pPr>
    <w:rPr>
      <w:rFonts w:cs="Times New Roman"/>
      <w:kern w:val="0"/>
      <w:sz w:val="22"/>
    </w:rPr>
  </w:style>
  <w:style w:type="paragraph" w:styleId="15">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16">
    <w:name w:val="Body Text First Indent 2"/>
    <w:basedOn w:val="7"/>
    <w:link w:val="41"/>
    <w:unhideWhenUsed/>
    <w:qFormat/>
    <w:uiPriority w:val="99"/>
    <w:pPr>
      <w:ind w:firstLine="420" w:firstLineChars="200"/>
    </w:pPr>
  </w:style>
  <w:style w:type="table" w:styleId="18">
    <w:name w:val="Table Grid"/>
    <w:basedOn w:val="17"/>
    <w:qFormat/>
    <w:uiPriority w:val="0"/>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styleId="21">
    <w:name w:val="page number"/>
    <w:basedOn w:val="19"/>
    <w:qFormat/>
    <w:uiPriority w:val="0"/>
  </w:style>
  <w:style w:type="character" w:styleId="22">
    <w:name w:val="FollowedHyperlink"/>
    <w:basedOn w:val="19"/>
    <w:semiHidden/>
    <w:unhideWhenUsed/>
    <w:qFormat/>
    <w:uiPriority w:val="99"/>
    <w:rPr>
      <w:color w:val="954F72"/>
      <w:u w:val="single"/>
    </w:rPr>
  </w:style>
  <w:style w:type="character" w:styleId="23">
    <w:name w:val="Emphasis"/>
    <w:basedOn w:val="19"/>
    <w:qFormat/>
    <w:uiPriority w:val="0"/>
    <w:rPr>
      <w:i/>
      <w:iCs/>
    </w:rPr>
  </w:style>
  <w:style w:type="character" w:styleId="24">
    <w:name w:val="Hyperlink"/>
    <w:basedOn w:val="19"/>
    <w:unhideWhenUsed/>
    <w:qFormat/>
    <w:uiPriority w:val="99"/>
    <w:rPr>
      <w:color w:val="0563C1"/>
      <w:u w:val="single"/>
    </w:rPr>
  </w:style>
  <w:style w:type="paragraph" w:styleId="25">
    <w:name w:val="List Paragraph"/>
    <w:basedOn w:val="1"/>
    <w:qFormat/>
    <w:uiPriority w:val="34"/>
    <w:pPr>
      <w:ind w:firstLine="420" w:firstLineChars="200"/>
    </w:pPr>
  </w:style>
  <w:style w:type="character" w:customStyle="1" w:styleId="26">
    <w:name w:val="大标题 Char"/>
    <w:link w:val="27"/>
    <w:qFormat/>
    <w:uiPriority w:val="0"/>
    <w:rPr>
      <w:rFonts w:ascii="Times New Roman" w:hAnsi="黑体" w:eastAsia="黑体"/>
      <w:bCs/>
      <w:kern w:val="2"/>
      <w:sz w:val="32"/>
      <w:szCs w:val="32"/>
    </w:rPr>
  </w:style>
  <w:style w:type="paragraph" w:customStyle="1" w:styleId="27">
    <w:name w:val="大标题"/>
    <w:basedOn w:val="3"/>
    <w:link w:val="26"/>
    <w:qFormat/>
    <w:uiPriority w:val="0"/>
    <w:pPr>
      <w:numPr>
        <w:ilvl w:val="1"/>
        <w:numId w:val="1"/>
      </w:numPr>
      <w:adjustRightInd w:val="0"/>
      <w:spacing w:before="0" w:after="0" w:line="360" w:lineRule="auto"/>
      <w:outlineLvl w:val="0"/>
    </w:pPr>
    <w:rPr>
      <w:rFonts w:ascii="Times New Roman" w:hAnsi="黑体" w:eastAsia="黑体" w:cstheme="minorBidi"/>
      <w:b w:val="0"/>
    </w:rPr>
  </w:style>
  <w:style w:type="paragraph" w:customStyle="1" w:styleId="28">
    <w:name w:val="二标题"/>
    <w:basedOn w:val="6"/>
    <w:link w:val="32"/>
    <w:qFormat/>
    <w:uiPriority w:val="0"/>
    <w:pPr>
      <w:numPr>
        <w:ilvl w:val="2"/>
        <w:numId w:val="1"/>
      </w:numPr>
      <w:spacing w:after="0" w:line="360" w:lineRule="auto"/>
    </w:pPr>
    <w:rPr>
      <w:rFonts w:ascii="仿宋_GB2312" w:hAnsi="Calibri" w:eastAsia="仿宋_GB2312" w:cs="Times New Roman"/>
      <w:sz w:val="32"/>
      <w:szCs w:val="32"/>
    </w:rPr>
  </w:style>
  <w:style w:type="paragraph" w:customStyle="1" w:styleId="29">
    <w:name w:val="三标题"/>
    <w:basedOn w:val="6"/>
    <w:link w:val="35"/>
    <w:qFormat/>
    <w:uiPriority w:val="0"/>
    <w:pPr>
      <w:numPr>
        <w:ilvl w:val="3"/>
        <w:numId w:val="1"/>
      </w:numPr>
      <w:tabs>
        <w:tab w:val="left" w:pos="0"/>
      </w:tabs>
      <w:spacing w:after="0" w:line="560" w:lineRule="exact"/>
    </w:pPr>
    <w:rPr>
      <w:rFonts w:ascii="Times New Roman" w:hAnsi="Times New Roman" w:eastAsia="仿宋" w:cs="Times New Roman"/>
      <w:sz w:val="32"/>
      <w:szCs w:val="32"/>
      <w:shd w:val="clear" w:color="auto" w:fill="FFFFFF"/>
    </w:rPr>
  </w:style>
  <w:style w:type="character" w:customStyle="1" w:styleId="30">
    <w:name w:val="标题 2 字符"/>
    <w:basedOn w:val="19"/>
    <w:link w:val="3"/>
    <w:semiHidden/>
    <w:qFormat/>
    <w:uiPriority w:val="9"/>
    <w:rPr>
      <w:rFonts w:asciiTheme="majorHAnsi" w:hAnsiTheme="majorHAnsi" w:eastAsiaTheme="majorEastAsia" w:cstheme="majorBidi"/>
      <w:b/>
      <w:bCs/>
      <w:sz w:val="32"/>
      <w:szCs w:val="32"/>
    </w:rPr>
  </w:style>
  <w:style w:type="character" w:customStyle="1" w:styleId="31">
    <w:name w:val="正文文本 字符"/>
    <w:basedOn w:val="19"/>
    <w:link w:val="6"/>
    <w:semiHidden/>
    <w:qFormat/>
    <w:uiPriority w:val="99"/>
  </w:style>
  <w:style w:type="character" w:customStyle="1" w:styleId="32">
    <w:name w:val="二标题 Char"/>
    <w:link w:val="28"/>
    <w:qFormat/>
    <w:uiPriority w:val="0"/>
    <w:rPr>
      <w:rFonts w:ascii="仿宋_GB2312" w:hAnsi="Calibri" w:eastAsia="仿宋_GB2312" w:cs="Times New Roman"/>
      <w:kern w:val="2"/>
      <w:sz w:val="32"/>
      <w:szCs w:val="32"/>
    </w:rPr>
  </w:style>
  <w:style w:type="character" w:customStyle="1" w:styleId="33">
    <w:name w:val="页眉 字符"/>
    <w:basedOn w:val="19"/>
    <w:link w:val="12"/>
    <w:qFormat/>
    <w:uiPriority w:val="0"/>
    <w:rPr>
      <w:sz w:val="18"/>
      <w:szCs w:val="18"/>
    </w:rPr>
  </w:style>
  <w:style w:type="character" w:customStyle="1" w:styleId="34">
    <w:name w:val="页脚 字符"/>
    <w:basedOn w:val="19"/>
    <w:link w:val="11"/>
    <w:qFormat/>
    <w:uiPriority w:val="0"/>
    <w:rPr>
      <w:sz w:val="18"/>
      <w:szCs w:val="18"/>
    </w:rPr>
  </w:style>
  <w:style w:type="character" w:customStyle="1" w:styleId="35">
    <w:name w:val="三标题 Char"/>
    <w:link w:val="29"/>
    <w:qFormat/>
    <w:uiPriority w:val="0"/>
    <w:rPr>
      <w:rFonts w:ascii="Times New Roman" w:hAnsi="Times New Roman" w:eastAsia="仿宋" w:cs="Times New Roman"/>
      <w:kern w:val="2"/>
      <w:sz w:val="32"/>
      <w:szCs w:val="32"/>
    </w:rPr>
  </w:style>
  <w:style w:type="character" w:customStyle="1" w:styleId="36">
    <w:name w:val="日期 字符"/>
    <w:basedOn w:val="19"/>
    <w:link w:val="10"/>
    <w:semiHidden/>
    <w:qFormat/>
    <w:uiPriority w:val="99"/>
    <w:rPr>
      <w:kern w:val="2"/>
      <w:sz w:val="21"/>
      <w:szCs w:val="22"/>
    </w:rPr>
  </w:style>
  <w:style w:type="character" w:customStyle="1" w:styleId="37">
    <w:name w:val="NormalCharacter"/>
    <w:semiHidden/>
    <w:qFormat/>
    <w:uiPriority w:val="0"/>
  </w:style>
  <w:style w:type="character" w:customStyle="1" w:styleId="38">
    <w:name w:val="fontstyle01"/>
    <w:basedOn w:val="19"/>
    <w:qFormat/>
    <w:uiPriority w:val="0"/>
    <w:rPr>
      <w:rFonts w:hint="eastAsia" w:ascii="宋体" w:hAnsi="宋体" w:eastAsia="宋体" w:cs="Times New Roman"/>
      <w:color w:val="000000"/>
      <w:sz w:val="38"/>
      <w:szCs w:val="38"/>
      <w:lang w:val="en-US" w:eastAsia="zh-CN" w:bidi="ar-SA"/>
    </w:rPr>
  </w:style>
  <w:style w:type="character" w:customStyle="1" w:styleId="39">
    <w:name w:val="fontstyle21"/>
    <w:basedOn w:val="19"/>
    <w:qFormat/>
    <w:uiPriority w:val="0"/>
    <w:rPr>
      <w:rFonts w:hint="default" w:ascii="Bold" w:hAnsi="Bold" w:eastAsia="宋体" w:cs="Times New Roman"/>
      <w:b/>
      <w:bCs/>
      <w:color w:val="000000"/>
      <w:sz w:val="60"/>
      <w:szCs w:val="60"/>
      <w:lang w:val="en-US" w:eastAsia="zh-CN" w:bidi="ar-SA"/>
    </w:rPr>
  </w:style>
  <w:style w:type="character" w:customStyle="1" w:styleId="40">
    <w:name w:val="正文文本缩进 字符"/>
    <w:basedOn w:val="19"/>
    <w:link w:val="7"/>
    <w:semiHidden/>
    <w:qFormat/>
    <w:uiPriority w:val="99"/>
    <w:rPr>
      <w:rFonts w:ascii="Times New Roman" w:hAnsi="Times New Roman" w:eastAsia="宋体" w:cs="Times New Roman"/>
      <w:lang w:val="en-US" w:eastAsia="zh-CN" w:bidi="ar-SA"/>
    </w:rPr>
  </w:style>
  <w:style w:type="character" w:customStyle="1" w:styleId="41">
    <w:name w:val="正文文本首行缩进 2 字符"/>
    <w:basedOn w:val="40"/>
    <w:link w:val="16"/>
    <w:qFormat/>
    <w:uiPriority w:val="99"/>
    <w:rPr>
      <w:rFonts w:ascii="Times New Roman" w:hAnsi="Times New Roman" w:eastAsia="宋体" w:cs="Times New Roman"/>
      <w:lang w:val="en-US" w:eastAsia="zh-CN" w:bidi="ar-SA"/>
    </w:rPr>
  </w:style>
  <w:style w:type="paragraph" w:customStyle="1" w:styleId="42">
    <w:name w:val="z-窗体顶端1"/>
    <w:basedOn w:val="1"/>
    <w:next w:val="1"/>
    <w:semiHidden/>
    <w:unhideWhenUsed/>
    <w:qFormat/>
    <w:uiPriority w:val="99"/>
    <w:pPr>
      <w:widowControl/>
      <w:pBdr>
        <w:bottom w:val="single" w:color="auto" w:sz="6" w:space="1"/>
      </w:pBdr>
      <w:jc w:val="center"/>
    </w:pPr>
    <w:rPr>
      <w:rFonts w:ascii="Arial" w:hAnsi="Arial" w:eastAsia="宋体" w:cs="Arial"/>
      <w:vanish/>
      <w:kern w:val="0"/>
      <w:sz w:val="16"/>
      <w:szCs w:val="16"/>
    </w:rPr>
  </w:style>
  <w:style w:type="character" w:customStyle="1" w:styleId="43">
    <w:name w:val="z-窗体顶端 字符"/>
    <w:basedOn w:val="19"/>
    <w:link w:val="44"/>
    <w:semiHidden/>
    <w:qFormat/>
    <w:uiPriority w:val="99"/>
    <w:rPr>
      <w:rFonts w:ascii="Arial" w:hAnsi="Arial" w:eastAsia="宋体" w:cs="Arial"/>
      <w:vanish/>
      <w:kern w:val="0"/>
      <w:sz w:val="16"/>
      <w:szCs w:val="16"/>
    </w:rPr>
  </w:style>
  <w:style w:type="paragraph" w:customStyle="1" w:styleId="44">
    <w:name w:val="z-窗体顶端11"/>
    <w:basedOn w:val="1"/>
    <w:next w:val="1"/>
    <w:link w:val="43"/>
    <w:semiHidden/>
    <w:unhideWhenUsed/>
    <w:qFormat/>
    <w:uiPriority w:val="99"/>
    <w:pPr>
      <w:widowControl/>
      <w:pBdr>
        <w:bottom w:val="single" w:color="auto" w:sz="6" w:space="1"/>
      </w:pBdr>
      <w:jc w:val="center"/>
    </w:pPr>
    <w:rPr>
      <w:rFonts w:ascii="Arial" w:hAnsi="Arial" w:eastAsia="宋体" w:cs="Arial"/>
      <w:vanish/>
      <w:kern w:val="0"/>
      <w:sz w:val="16"/>
      <w:szCs w:val="16"/>
    </w:rPr>
  </w:style>
  <w:style w:type="character" w:customStyle="1" w:styleId="45">
    <w:name w:val="标题 3 字符"/>
    <w:basedOn w:val="19"/>
    <w:link w:val="4"/>
    <w:semiHidden/>
    <w:qFormat/>
    <w:uiPriority w:val="9"/>
    <w:rPr>
      <w:rFonts w:ascii="Times New Roman" w:hAnsi="Times New Roman" w:eastAsia="宋体" w:cs="Times New Roman"/>
      <w:b/>
      <w:bCs/>
      <w:sz w:val="32"/>
      <w:szCs w:val="32"/>
      <w:lang w:val="en-US" w:eastAsia="zh-CN" w:bidi="ar-SA"/>
    </w:rPr>
  </w:style>
  <w:style w:type="character" w:customStyle="1" w:styleId="46">
    <w:name w:val="标题 1 字符"/>
    <w:basedOn w:val="19"/>
    <w:link w:val="2"/>
    <w:qFormat/>
    <w:uiPriority w:val="9"/>
    <w:rPr>
      <w:rFonts w:ascii="Times New Roman" w:hAnsi="Times New Roman" w:eastAsia="宋体" w:cs="Times New Roman"/>
      <w:b/>
      <w:bCs/>
      <w:kern w:val="44"/>
      <w:sz w:val="44"/>
      <w:szCs w:val="44"/>
      <w:lang w:val="en-US" w:eastAsia="zh-CN" w:bidi="ar-SA"/>
    </w:rPr>
  </w:style>
  <w:style w:type="character" w:customStyle="1" w:styleId="47">
    <w:name w:val="纯文本 字符"/>
    <w:basedOn w:val="19"/>
    <w:link w:val="9"/>
    <w:qFormat/>
    <w:uiPriority w:val="0"/>
    <w:rPr>
      <w:rFonts w:ascii="宋体" w:hAnsi="Courier New" w:eastAsia="仿宋" w:cs="Courier New"/>
      <w:kern w:val="2"/>
      <w:sz w:val="32"/>
      <w:szCs w:val="21"/>
    </w:rPr>
  </w:style>
  <w:style w:type="paragraph" w:customStyle="1" w:styleId="48">
    <w:name w:val="WPSOffice手动目录 1"/>
    <w:autoRedefine/>
    <w:qFormat/>
    <w:uiPriority w:val="0"/>
    <w:rPr>
      <w:rFonts w:asciiTheme="minorHAnsi" w:hAnsiTheme="minorHAnsi" w:eastAsiaTheme="minorEastAsia" w:cstheme="minorBidi"/>
      <w:lang w:val="en-US" w:eastAsia="zh-CN" w:bidi="ar-SA"/>
    </w:rPr>
  </w:style>
  <w:style w:type="paragraph" w:customStyle="1" w:styleId="49">
    <w:name w:val="Heading #4|1"/>
    <w:basedOn w:val="1"/>
    <w:autoRedefine/>
    <w:qFormat/>
    <w:uiPriority w:val="0"/>
    <w:pPr>
      <w:spacing w:line="444" w:lineRule="exact"/>
      <w:ind w:firstLine="280"/>
      <w:outlineLvl w:val="3"/>
    </w:pPr>
    <w:rPr>
      <w:rFonts w:ascii="宋体" w:hAnsi="宋体" w:eastAsia="宋体" w:cs="宋体"/>
      <w:b/>
      <w:bCs/>
      <w:sz w:val="28"/>
      <w:szCs w:val="28"/>
    </w:rPr>
  </w:style>
  <w:style w:type="paragraph" w:customStyle="1" w:styleId="50">
    <w:name w:val="Body text|1"/>
    <w:basedOn w:val="1"/>
    <w:autoRedefine/>
    <w:qFormat/>
    <w:uiPriority w:val="0"/>
    <w:pPr>
      <w:spacing w:line="468" w:lineRule="auto"/>
      <w:ind w:firstLine="400"/>
    </w:pPr>
    <w:rPr>
      <w:rFonts w:ascii="宋体" w:hAnsi="宋体" w:eastAsia="宋体" w:cs="宋体"/>
      <w:sz w:val="28"/>
      <w:szCs w:val="28"/>
    </w:rPr>
  </w:style>
  <w:style w:type="paragraph" w:customStyle="1" w:styleId="51">
    <w:name w:val="Other|1"/>
    <w:basedOn w:val="1"/>
    <w:autoRedefine/>
    <w:qFormat/>
    <w:uiPriority w:val="0"/>
    <w:rPr>
      <w:rFonts w:ascii="宋体" w:hAnsi="宋体" w:eastAsia="宋体" w:cs="宋体"/>
      <w:sz w:val="22"/>
    </w:rPr>
  </w:style>
  <w:style w:type="paragraph" w:customStyle="1" w:styleId="52">
    <w:name w:val="Table caption|1"/>
    <w:basedOn w:val="1"/>
    <w:autoRedefine/>
    <w:qFormat/>
    <w:uiPriority w:val="0"/>
    <w:rPr>
      <w:rFonts w:ascii="宋体" w:hAnsi="宋体" w:eastAsia="宋体" w:cs="宋体"/>
      <w:sz w:val="22"/>
    </w:rPr>
  </w:style>
  <w:style w:type="paragraph" w:customStyle="1" w:styleId="53">
    <w:name w:val="Body text|2"/>
    <w:basedOn w:val="1"/>
    <w:autoRedefine/>
    <w:qFormat/>
    <w:uiPriority w:val="0"/>
    <w:pPr>
      <w:spacing w:line="446" w:lineRule="exact"/>
      <w:ind w:firstLine="420"/>
    </w:pPr>
    <w:rPr>
      <w:rFonts w:ascii="宋体" w:hAnsi="宋体" w:eastAsia="宋体" w:cs="宋体"/>
      <w:sz w:val="20"/>
      <w:szCs w:val="20"/>
    </w:rPr>
  </w:style>
  <w:style w:type="paragraph" w:customStyle="1" w:styleId="54">
    <w:name w:val="western"/>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5">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6">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57">
    <w:name w:val="font6"/>
    <w:basedOn w:val="1"/>
    <w:qFormat/>
    <w:uiPriority w:val="0"/>
    <w:pPr>
      <w:widowControl/>
      <w:spacing w:before="100" w:beforeAutospacing="1" w:after="100" w:afterAutospacing="1"/>
      <w:jc w:val="left"/>
    </w:pPr>
    <w:rPr>
      <w:rFonts w:ascii="宋体" w:hAnsi="宋体" w:eastAsia="宋体" w:cs="宋体"/>
      <w:b/>
      <w:bCs/>
      <w:color w:val="000000"/>
      <w:kern w:val="0"/>
      <w:sz w:val="18"/>
      <w:szCs w:val="18"/>
    </w:rPr>
  </w:style>
  <w:style w:type="paragraph" w:customStyle="1" w:styleId="58">
    <w:name w:val="xl6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hAnsi="宋体" w:eastAsia="仿宋_GB2312" w:cs="宋体"/>
      <w:color w:val="000000"/>
      <w:kern w:val="0"/>
      <w:sz w:val="32"/>
      <w:szCs w:val="32"/>
    </w:rPr>
  </w:style>
  <w:style w:type="paragraph" w:customStyle="1" w:styleId="59">
    <w:name w:val="xl66"/>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hAnsi="宋体" w:eastAsia="仿宋_GB2312" w:cs="宋体"/>
      <w:color w:val="000000"/>
      <w:kern w:val="0"/>
      <w:sz w:val="32"/>
      <w:szCs w:val="32"/>
    </w:rPr>
  </w:style>
  <w:style w:type="paragraph" w:customStyle="1" w:styleId="60">
    <w:name w:val="xl67"/>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hAnsi="宋体" w:eastAsia="仿宋_GB2312" w:cs="宋体"/>
      <w:color w:val="000000"/>
      <w:kern w:val="0"/>
      <w:sz w:val="32"/>
      <w:szCs w:val="32"/>
    </w:rPr>
  </w:style>
  <w:style w:type="paragraph" w:customStyle="1" w:styleId="61">
    <w:name w:val="xl68"/>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仿宋_GB2312" w:hAnsi="宋体" w:eastAsia="仿宋_GB2312" w:cs="宋体"/>
      <w:color w:val="000000"/>
      <w:kern w:val="0"/>
      <w:sz w:val="32"/>
      <w:szCs w:val="32"/>
    </w:rPr>
  </w:style>
  <w:style w:type="paragraph" w:customStyle="1" w:styleId="62">
    <w:name w:val="xl69"/>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仿宋_GB2312" w:hAnsi="宋体" w:eastAsia="仿宋_GB2312" w:cs="宋体"/>
      <w:color w:val="000000"/>
      <w:kern w:val="0"/>
      <w:sz w:val="32"/>
      <w:szCs w:val="32"/>
    </w:rPr>
  </w:style>
  <w:style w:type="paragraph" w:customStyle="1" w:styleId="63">
    <w:name w:val="xl70"/>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仿宋_GB2312" w:hAnsi="宋体" w:eastAsia="仿宋_GB2312" w:cs="宋体"/>
      <w:color w:val="000000"/>
      <w:kern w:val="0"/>
      <w:sz w:val="32"/>
      <w:szCs w:val="32"/>
    </w:rPr>
  </w:style>
  <w:style w:type="paragraph" w:customStyle="1" w:styleId="64">
    <w:name w:val="xl71"/>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_GB2312" w:hAnsi="宋体" w:eastAsia="仿宋_GB2312" w:cs="宋体"/>
      <w:color w:val="000000"/>
      <w:kern w:val="0"/>
      <w:sz w:val="32"/>
      <w:szCs w:val="32"/>
    </w:rPr>
  </w:style>
  <w:style w:type="paragraph" w:customStyle="1" w:styleId="65">
    <w:name w:val="xl72"/>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hAnsi="宋体" w:eastAsia="仿宋_GB2312" w:cs="宋体"/>
      <w:color w:val="000000"/>
      <w:kern w:val="0"/>
      <w:sz w:val="32"/>
      <w:szCs w:val="32"/>
    </w:rPr>
  </w:style>
  <w:style w:type="paragraph" w:customStyle="1" w:styleId="6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67">
    <w:name w:val="未处理的提及1"/>
    <w:basedOn w:val="19"/>
    <w:semiHidden/>
    <w:unhideWhenUsed/>
    <w:qFormat/>
    <w:uiPriority w:val="99"/>
    <w:rPr>
      <w:color w:val="605E5C"/>
      <w:shd w:val="clear" w:color="auto" w:fill="E1DFDD"/>
    </w:rPr>
  </w:style>
  <w:style w:type="table" w:customStyle="1" w:styleId="6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36e9f0de-a0aa-457c-b892-f59188b58ced</errorID>
      <errorWord>，</errorWord>
      <group>L1_Word</group>
      <groupName>字词问题</groupName>
      <ability>L2_Typo</ability>
      <abilityName>字词错误</abilityName>
      <candidateList>
        <item>，具</item>
      </candidateList>
      <explain/>
      <paraID>57FCD18F</paraID>
      <start>58</start>
      <end>60</end>
      <status>modified</status>
      <modifiedWord>，具</modifiedWord>
      <trackRevisions>false</trackRevisions>
    </reviewItem>
    <reviewItem>
      <errorID>0eafb026-478a-43e4-b937-d008209646c7</errorID>
      <errorWord>正在进行中</errorWord>
      <group>L1_Grammar</group>
      <groupName>语法问题</groupName>
      <ability>L2_Grammar</ability>
      <abilityName>语法错误</abilityName>
      <candidateList>
        <item>正在进行</item>
      </candidateList>
      <explain>该表达中的“正在进行中”存在语义重复。【词汇解析】进行中：向前行走； 正在：表动作的进行。与“进行中”语义重复。</explain>
      <paraID>7EEDE285</paraID>
      <start>56</start>
      <end>60</end>
      <status>modified</status>
      <modifiedWord>正在进行</modifiedWord>
      <trackRevisions>false</trackRevisions>
    </reviewItem>
    <reviewItem>
      <errorID>3a62103b-b791-45b7-b826-5f8c3e259324</errorID>
      <errorWord>可看</errorWord>
      <group>L1_Word</group>
      <groupName>字词问题</groupName>
      <ability>L2_Typo</ability>
      <abilityName>字词错误</abilityName>
      <candidateList>
        <item>查看</item>
      </candidateList>
      <explain>〈动〉检查、观察（事物的情况）：～灾情｜亲自到现场～。</explain>
      <paraID>7EEDE285</paraID>
      <start>163</start>
      <end>165</end>
      <status>modified</status>
      <modifiedWord>查看</modifiedWord>
      <trackRevisions>false</trackRevisions>
    </reviewItem>
    <reviewItem>
      <errorID>b9469add-2fef-4bfa-8e60-7848e02215ca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7C511463</paraID>
      <start>0</start>
      <end>3</end>
      <status>modified</status>
      <modifiedWord>（1）</modifiedWord>
      <trackRevisions>false</trackRevisions>
    </reviewItem>
    <reviewItem>
      <errorID>124f9252-69ee-4a79-a5cb-d40f4fee6e40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211A6F61</paraID>
      <start>0</start>
      <end>3</end>
      <status>modified</status>
      <modifiedWord>（2）</modifiedWord>
      <trackRevisions>false</trackRevisions>
    </reviewItem>
    <reviewItem>
      <errorID>9f1849ca-70f3-43e3-8c4c-ed51a7b92461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2B234435</paraID>
      <start>0</start>
      <end>3</end>
      <status>modified</status>
      <modifiedWord>（3）</modifiedWord>
      <trackRevisions>false</trackRevisions>
    </reviewItem>
    <reviewItem>
      <errorID>a117e392-d12e-470b-91b1-7f94870cc020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7CA12A9E</paraID>
      <start>0</start>
      <end>3</end>
      <status>modified</status>
      <modifiedWord>（4）</modifiedWord>
      <trackRevisions>false</trackRevisions>
    </reviewItem>
    <reviewItem>
      <errorID>20c79e7c-86e5-470b-a272-3500de9f39fa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37AF9433</paraID>
      <start>0</start>
      <end>3</end>
      <status>modified</status>
      <modifiedWord>（5）</modifiedWord>
      <trackRevisions>false</trackRevisions>
    </reviewItem>
    <reviewItem>
      <errorID>d066e922-50f9-4c65-8ff9-bd5ac3a1ab3b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43B24101</paraID>
      <start>0</start>
      <end>3</end>
      <status>modified</status>
      <modifiedWord>（1）</modifiedWord>
      <trackRevisions>false</trackRevisions>
    </reviewItem>
    <reviewItem>
      <errorID>96383af1-c558-439d-9886-237860025cda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60B6EC47</paraID>
      <start>0</start>
      <end>3</end>
      <status>modified</status>
      <modifiedWord>（2）</modifiedWord>
      <trackRevisions>false</trackRevisions>
    </reviewItem>
    <reviewItem>
      <errorID>0edabaf0-66d2-4fe0-bad1-169cb37c53b0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1946C4C6</paraID>
      <start>0</start>
      <end>3</end>
      <status>modified</status>
      <modifiedWord>（3）</modifiedWord>
      <trackRevisions>false</trackRevisions>
    </reviewItem>
    <reviewItem>
      <errorID>0662276c-ae27-4aba-9079-282d5169448e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19D47942</paraID>
      <start>0</start>
      <end>3</end>
      <status>modified</status>
      <modifiedWord>（4）</modifiedWord>
      <trackRevisions>false</trackRevisions>
    </reviewItem>
    <reviewItem>
      <errorID>78913d13-d73e-4bce-adc6-37a77d44c17b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F03E984</paraID>
      <start>0</start>
      <end>3</end>
      <status>modified</status>
      <modifiedWord>（5）</modifiedWord>
      <trackRevisions>false</trackRevisions>
    </reviewItem>
    <reviewItem>
      <errorID>5ee0e3d6-c4d8-41fe-a1d5-2eaa3084cb8b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B9DF1AB</paraID>
      <start>0</start>
      <end>3</end>
      <status>modified</status>
      <modifiedWord>（1）</modifiedWord>
      <trackRevisions>false</trackRevisions>
    </reviewItem>
    <reviewItem>
      <errorID>5e086d08-14a9-4430-86b4-9130e1762f3f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4913FC0C</paraID>
      <start>0</start>
      <end>3</end>
      <status>modified</status>
      <modifiedWord>（2）</modifiedWord>
      <trackRevisions>false</trackRevisions>
    </reviewItem>
    <reviewItem>
      <errorID>3ed357f6-ae78-421e-8cdc-706632997bdf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2F9B71F7</paraID>
      <start>0</start>
      <end>3</end>
      <status>modified</status>
      <modifiedWord>（3）</modifiedWord>
      <trackRevisions>false</trackRevisions>
    </reviewItem>
    <reviewItem>
      <errorID>b6b151aa-b950-4cf3-bb36-0827d03fd16d</errorID>
      <errorWord>名</errorWord>
      <group>L1_Word</group>
      <groupName>字词问题</groupName>
      <ability>L2_Typo</ability>
      <abilityName>字词错误</abilityName>
      <candidateList>
        <item>名为</item>
      </candidateList>
      <explain/>
      <paraID>28FB304D</paraID>
      <start>84</start>
      <end>86</end>
      <status>modified</status>
      <modifiedWord>名为</modifiedWord>
      <trackRevisions>false</trackRevisions>
    </reviewItem>
    <reviewItem>
      <errorID>3a781edc-d19e-4a8f-911d-5f0f7944958c</errorID>
      <errorWord>-</errorWord>
      <group>L1_Format</group>
      <groupName>格式问题</groupName>
      <ability>L2_HalfPunc_CN</ability>
      <abilityName/>
      <candidateList>
        <item>－</item>
      </candidateList>
      <explain>文本全半角错误。</explain>
      <paraID>28FB304D</paraID>
      <start>97</start>
      <end>98</end>
      <status>modified</status>
      <modifiedWord>－</modifiedWord>
      <trackRevisions>false</trackRevisions>
    </reviewItem>
    <reviewItem>
      <errorID>2a794869-c324-483e-bd43-e3c567e32d4d</errorID>
      <errorWord>-</errorWord>
      <group>L1_Format</group>
      <groupName>格式问题</groupName>
      <ability>L2_HalfPunc_CN</ability>
      <abilityName/>
      <candidateList>
        <item>－</item>
      </candidateList>
      <explain>文本全半角错误。</explain>
      <paraID>28FB304D</paraID>
      <start>103</start>
      <end>104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68126945-DEAD-4165-9156-3E134F41BD3B}">
  <ds:schemaRefs/>
</ds:datastoreItem>
</file>

<file path=customXml/itemProps2.xml><?xml version="1.0" encoding="utf-8"?>
<ds:datastoreItem xmlns:ds="http://schemas.openxmlformats.org/officeDocument/2006/customXml" ds:itemID="{7138ed77-6b5e-413b-af82-7d3816551cdf}">
  <ds:schemaRefs/>
</ds:datastoreItem>
</file>

<file path=docProps/app.xml><?xml version="1.0" encoding="utf-8"?>
<Properties xmlns="http://schemas.openxmlformats.org/officeDocument/2006/extended-properties" xmlns:vt="http://schemas.openxmlformats.org/officeDocument/2006/docPropsVTypes">
  <Template>Normal</Template>
  <Pages>8</Pages>
  <Words>2809</Words>
  <Characters>3036</Characters>
  <Lines>834</Lines>
  <Paragraphs>1090</Paragraphs>
  <TotalTime>0</TotalTime>
  <ScaleCrop>false</ScaleCrop>
  <LinksUpToDate>false</LinksUpToDate>
  <CharactersWithSpaces>3040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2025-05-07T03:16:00Z</dcterms:created>
  <dc:creator>lnskjgkjb@163.com</dc:creator>
  <cp:lastModifiedBy>刘秀才</cp:lastModifiedBy>
  <cp:lastPrinted>2026-07-08T03:04:00Z</cp:lastPrinted>
  <dcterms:modified xsi:type="dcterms:W3CDTF">2026-08-28T00:46:41Z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53B9FDACD7FD443A813C8D639BB6086E_13</vt:lpwstr>
  </property>
  <property fmtid="{D5CDD505-2E9C-101B-9397-08002B2CF9AE}" pid="4" name="KSOTemplateDocerSaveRecord">
    <vt:lpwstr>eyJoZGlkIjoiOWRkMGRlNmQxMTAzM2IzNmI1MTgzMDRiZDkzZGNjZGIiLCJ1c2VySWQiOiIyNTI4NTIzNjgifQ==</vt:lpwstr>
  </property>
</Properties>
</file>